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88" w:lineRule="auto"/>
        <w:jc w:val="center"/>
        <w:rPr>
          <w:rFonts w:ascii="GentiumAlt" w:cs="GentiumAlt" w:eastAsia="GentiumAlt" w:hAnsi="GentiumAl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88" w:lineRule="auto"/>
        <w:jc w:val="center"/>
        <w:rPr>
          <w:rFonts w:ascii="GentiumAlt" w:cs="GentiumAlt" w:eastAsia="GentiumAlt" w:hAnsi="GentiumAlt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88" w:lineRule="auto"/>
        <w:jc w:val="center"/>
        <w:rPr>
          <w:rFonts w:ascii="GentiumAlt" w:cs="GentiumAlt" w:eastAsia="GentiumAlt" w:hAnsi="GentiumAl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88" w:lineRule="auto"/>
        <w:jc w:val="center"/>
        <w:rPr>
          <w:rFonts w:ascii="GentiumAlt" w:cs="GentiumAlt" w:eastAsia="GentiumAlt" w:hAnsi="GentiumAlt"/>
          <w:color w:val="000000"/>
          <w:sz w:val="28"/>
          <w:szCs w:val="28"/>
        </w:rPr>
      </w:pPr>
      <w:r w:rsidDel="00000000" w:rsidR="00000000" w:rsidRPr="00000000">
        <w:rPr>
          <w:rFonts w:ascii="GentiumAlt" w:cs="GentiumAlt" w:eastAsia="GentiumAlt" w:hAnsi="GentiumAlt"/>
          <w:color w:val="000000"/>
          <w:sz w:val="28"/>
          <w:szCs w:val="28"/>
          <w:rtl w:val="0"/>
        </w:rPr>
        <w:t xml:space="preserve">VERBALE n. </w:t>
      </w:r>
      <w:r w:rsidDel="00000000" w:rsidR="00000000" w:rsidRPr="00000000">
        <w:rPr>
          <w:rFonts w:ascii="GentiumAlt" w:cs="GentiumAlt" w:eastAsia="GentiumAlt" w:hAnsi="GentiumAlt"/>
          <w:b w:val="1"/>
          <w:sz w:val="28"/>
          <w:szCs w:val="28"/>
          <w:rtl w:val="0"/>
        </w:rPr>
        <w:t xml:space="preserve">X </w:t>
      </w:r>
      <w:r w:rsidDel="00000000" w:rsidR="00000000" w:rsidRPr="00000000">
        <w:rPr>
          <w:rFonts w:ascii="GentiumAlt" w:cs="GentiumAlt" w:eastAsia="GentiumAlt" w:hAnsi="GentiumAlt"/>
          <w:color w:val="000000"/>
          <w:sz w:val="28"/>
          <w:szCs w:val="28"/>
          <w:rtl w:val="0"/>
        </w:rPr>
        <w:t xml:space="preserve">del Dipartimento di</w:t>
      </w:r>
      <w:r w:rsidDel="00000000" w:rsidR="00000000" w:rsidRPr="00000000">
        <w:rPr>
          <w:rFonts w:ascii="GentiumAlt" w:cs="GentiumAlt" w:eastAsia="GentiumAlt" w:hAnsi="GentiumAlt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GentiumAlt" w:cs="GentiumAlt" w:eastAsia="GentiumAlt" w:hAnsi="GentiumAlt"/>
          <w:b w:val="1"/>
          <w:sz w:val="28"/>
          <w:szCs w:val="28"/>
          <w:rtl w:val="0"/>
        </w:rPr>
        <w:t xml:space="preserve">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88" w:lineRule="auto"/>
        <w:jc w:val="center"/>
        <w:rPr>
          <w:rFonts w:ascii="GentiumAlt" w:cs="GentiumAlt" w:eastAsia="GentiumAlt" w:hAnsi="GentiumAlt"/>
          <w:sz w:val="28"/>
          <w:szCs w:val="28"/>
        </w:rPr>
      </w:pPr>
      <w:r w:rsidDel="00000000" w:rsidR="00000000" w:rsidRPr="00000000">
        <w:rPr>
          <w:rFonts w:ascii="GentiumAlt" w:cs="GentiumAlt" w:eastAsia="GentiumAlt" w:hAnsi="GentiumAlt"/>
          <w:color w:val="000000"/>
          <w:sz w:val="28"/>
          <w:szCs w:val="28"/>
          <w:rtl w:val="0"/>
        </w:rPr>
        <w:t xml:space="preserve">Anno scolastico 202</w:t>
      </w:r>
      <w:r w:rsidDel="00000000" w:rsidR="00000000" w:rsidRPr="00000000">
        <w:rPr>
          <w:rFonts w:ascii="GentiumAlt" w:cs="GentiumAlt" w:eastAsia="GentiumAlt" w:hAnsi="GentiumAlt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GentiumAlt" w:cs="GentiumAlt" w:eastAsia="GentiumAlt" w:hAnsi="GentiumAlt"/>
          <w:color w:val="000000"/>
          <w:sz w:val="28"/>
          <w:szCs w:val="28"/>
          <w:rtl w:val="0"/>
        </w:rPr>
        <w:t xml:space="preserve">-202</w:t>
      </w:r>
      <w:r w:rsidDel="00000000" w:rsidR="00000000" w:rsidRPr="00000000">
        <w:rPr>
          <w:rFonts w:ascii="GentiumAlt" w:cs="GentiumAlt" w:eastAsia="GentiumAlt" w:hAnsi="GentiumAlt"/>
          <w:sz w:val="28"/>
          <w:szCs w:val="28"/>
          <w:rtl w:val="0"/>
        </w:rPr>
        <w:t xml:space="preserve">5</w:t>
      </w:r>
    </w:p>
    <w:p w:rsidR="00000000" w:rsidDel="00000000" w:rsidP="00000000" w:rsidRDefault="00000000" w:rsidRPr="00000000" w14:paraId="00000006">
      <w:pPr>
        <w:spacing w:line="288" w:lineRule="auto"/>
        <w:jc w:val="center"/>
        <w:rPr>
          <w:rFonts w:ascii="GentiumAlt" w:cs="GentiumAlt" w:eastAsia="GentiumAlt" w:hAnsi="GentiumAl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88" w:lineRule="auto"/>
        <w:jc w:val="center"/>
        <w:rPr>
          <w:rFonts w:ascii="GentiumAlt" w:cs="GentiumAlt" w:eastAsia="GentiumAlt" w:hAnsi="GentiumAlt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88" w:lineRule="auto"/>
        <w:jc w:val="center"/>
        <w:rPr>
          <w:rFonts w:ascii="GentiumAlt" w:cs="GentiumAlt" w:eastAsia="GentiumAlt" w:hAnsi="GentiumAl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88" w:lineRule="auto"/>
        <w:ind w:firstLine="284"/>
        <w:jc w:val="both"/>
        <w:rPr>
          <w:rFonts w:ascii="GentiumAlt" w:cs="GentiumAlt" w:eastAsia="GentiumAlt" w:hAnsi="GentiumAl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88" w:lineRule="auto"/>
        <w:ind w:firstLine="284"/>
        <w:jc w:val="both"/>
        <w:rPr>
          <w:rFonts w:ascii="GentiumAlt" w:cs="GentiumAlt" w:eastAsia="GentiumAlt" w:hAnsi="GentiumAlt"/>
        </w:rPr>
      </w:pPr>
      <w:r w:rsidDel="00000000" w:rsidR="00000000" w:rsidRPr="00000000">
        <w:rPr>
          <w:rFonts w:ascii="GentiumAlt" w:cs="GentiumAlt" w:eastAsia="GentiumAlt" w:hAnsi="GentiumAlt"/>
          <w:rtl w:val="0"/>
        </w:rPr>
        <w:t xml:space="preserve">Oggi XX settembre 2024, alle ore XX:XX, nei locali del Liceo “Coluccio Salutati” si riunisce in presenza il Dipartimento di ______________ del Liceo Statale “Coluccio Salutati” di Montecatini Terme, come da regolare convocazione disposta da circolare della presidenza n. 373 del 21/08/2024, per discutere il seguente ordine del giorno:</w:t>
      </w:r>
    </w:p>
    <w:p w:rsidR="00000000" w:rsidDel="00000000" w:rsidP="00000000" w:rsidRDefault="00000000" w:rsidRPr="00000000" w14:paraId="0000000B">
      <w:pPr>
        <w:spacing w:line="288" w:lineRule="auto"/>
        <w:ind w:firstLine="284"/>
        <w:jc w:val="both"/>
        <w:rPr>
          <w:rFonts w:ascii="GentiumAlt" w:cs="GentiumAlt" w:eastAsia="GentiumAlt" w:hAnsi="GentiumAl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6"/>
          <w:szCs w:val="26"/>
          <w:u w:val="no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Accoglienza docenti trasferiti e/o di nuova assegnazione;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6"/>
          <w:szCs w:val="26"/>
          <w:u w:val="no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Individuazione coordinatori di dipartimento;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6"/>
          <w:szCs w:val="26"/>
          <w:u w:val="no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Individuazione tutor accoglienti docenti neoassunti o in passaggio di ruolo;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6"/>
          <w:szCs w:val="26"/>
          <w:u w:val="no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Proposta dirigenziale di assegnazione docenti alle classi;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line="276" w:lineRule="auto"/>
        <w:ind w:left="1440" w:hanging="360"/>
        <w:rPr>
          <w:rFonts w:ascii="Arial" w:cs="Arial" w:eastAsia="Arial" w:hAnsi="Arial"/>
          <w:sz w:val="26"/>
          <w:szCs w:val="26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6"/>
          <w:szCs w:val="26"/>
          <w:u w:val="no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Predisposizione programmazione didattica annuale di Dipartimento </w:t>
      </w:r>
      <w:r w:rsidDel="00000000" w:rsidR="00000000" w:rsidRPr="00000000">
        <w:rPr>
          <w:rFonts w:ascii="Arial" w:cs="Arial" w:eastAsia="Arial" w:hAnsi="Arial"/>
          <w:sz w:val="26"/>
          <w:szCs w:val="26"/>
          <w:highlight w:val="white"/>
          <w:rtl w:val="0"/>
        </w:rPr>
        <w:t xml:space="preserve">(1^ biennio, 2^ biennio; 5^ anno)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per moduli e per classi parallele </w:t>
      </w:r>
      <w:r w:rsidDel="00000000" w:rsidR="00000000" w:rsidRPr="00000000">
        <w:rPr>
          <w:rFonts w:ascii="Arial" w:cs="Arial" w:eastAsia="Arial" w:hAnsi="Arial"/>
          <w:sz w:val="26"/>
          <w:szCs w:val="26"/>
          <w:highlight w:val="white"/>
          <w:rtl w:val="0"/>
        </w:rPr>
        <w:t xml:space="preserve">costituente il Curricolo d’Istituto a.s. 2024-25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- format nel Drive condiviso con i coordinatori di Dipartimento a.s. 2023-24 (Drive condivisi/Dipartimenti);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right="560.6692913385831" w:hanging="360"/>
        <w:rPr>
          <w:rFonts w:ascii="Arial" w:cs="Arial" w:eastAsia="Arial" w:hAnsi="Arial"/>
          <w:sz w:val="26"/>
          <w:szCs w:val="26"/>
          <w:u w:val="no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Aspetti di progettazione riferiti all’Educazione civica;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6"/>
          <w:szCs w:val="26"/>
          <w:u w:val="no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Definizione moduli di didattica orientativa da svolgere in orario curricolare;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6"/>
          <w:szCs w:val="26"/>
          <w:u w:val="no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Definizione criteri di valutazione, numero e tempi di somministrazione delle prove di verifica nel primo e secondo periodo didattico;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right="560.6692913385831" w:hanging="360"/>
        <w:rPr>
          <w:rFonts w:ascii="Arial" w:cs="Arial" w:eastAsia="Arial" w:hAnsi="Arial"/>
          <w:sz w:val="26"/>
          <w:szCs w:val="26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highlight w:val="white"/>
          <w:rtl w:val="0"/>
        </w:rPr>
        <w:t xml:space="preserve">Revisione delle griglie di valutazione delle prove;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6"/>
          <w:szCs w:val="26"/>
          <w:u w:val="no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Varie ed eventuali</w:t>
      </w:r>
    </w:p>
    <w:p w:rsidR="00000000" w:rsidDel="00000000" w:rsidP="00000000" w:rsidRDefault="00000000" w:rsidRPr="00000000" w14:paraId="00000017">
      <w:pPr>
        <w:spacing w:line="288" w:lineRule="auto"/>
        <w:jc w:val="both"/>
        <w:rPr>
          <w:rFonts w:ascii="GentiumAlt" w:cs="GentiumAlt" w:eastAsia="GentiumAlt" w:hAnsi="GentiumAl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88" w:lineRule="auto"/>
        <w:ind w:firstLine="284"/>
        <w:jc w:val="both"/>
        <w:rPr>
          <w:rFonts w:ascii="GentiumAlt" w:cs="GentiumAlt" w:eastAsia="GentiumAlt" w:hAnsi="GentiumAlt"/>
        </w:rPr>
      </w:pPr>
      <w:r w:rsidDel="00000000" w:rsidR="00000000" w:rsidRPr="00000000">
        <w:rPr>
          <w:rFonts w:ascii="GentiumAlt" w:cs="GentiumAlt" w:eastAsia="GentiumAlt" w:hAnsi="GentiumAlt"/>
          <w:rtl w:val="0"/>
        </w:rPr>
        <w:t xml:space="preserve">Presiede la riunione il coordinatore del dipartimento Prof.______________________.</w:t>
      </w:r>
    </w:p>
    <w:p w:rsidR="00000000" w:rsidDel="00000000" w:rsidP="00000000" w:rsidRDefault="00000000" w:rsidRPr="00000000" w14:paraId="00000019">
      <w:pPr>
        <w:spacing w:line="288" w:lineRule="auto"/>
        <w:ind w:firstLine="284"/>
        <w:jc w:val="both"/>
        <w:rPr>
          <w:rFonts w:ascii="GentiumAlt" w:cs="GentiumAlt" w:eastAsia="GentiumAlt" w:hAnsi="GentiumAlt"/>
        </w:rPr>
      </w:pPr>
      <w:r w:rsidDel="00000000" w:rsidR="00000000" w:rsidRPr="00000000">
        <w:rPr>
          <w:rFonts w:ascii="GentiumAlt" w:cs="GentiumAlt" w:eastAsia="GentiumAlt" w:hAnsi="GentiumAlt"/>
          <w:rtl w:val="0"/>
        </w:rPr>
        <w:t xml:space="preserve">Funge da Segretario il prof. ________________________.</w:t>
      </w:r>
    </w:p>
    <w:p w:rsidR="00000000" w:rsidDel="00000000" w:rsidP="00000000" w:rsidRDefault="00000000" w:rsidRPr="00000000" w14:paraId="0000001A">
      <w:pPr>
        <w:spacing w:line="288" w:lineRule="auto"/>
        <w:ind w:firstLine="284"/>
        <w:jc w:val="both"/>
        <w:rPr>
          <w:rFonts w:ascii="GentiumAlt" w:cs="GentiumAlt" w:eastAsia="GentiumAlt" w:hAnsi="GentiumAlt"/>
        </w:rPr>
      </w:pPr>
      <w:r w:rsidDel="00000000" w:rsidR="00000000" w:rsidRPr="00000000">
        <w:rPr>
          <w:rFonts w:ascii="GentiumAlt" w:cs="GentiumAlt" w:eastAsia="GentiumAlt" w:hAnsi="GentiumAlt"/>
          <w:rtl w:val="0"/>
        </w:rPr>
        <w:t xml:space="preserve">Si procede alla rilevazione delle presenze dei docenti del Dipartimento:</w:t>
      </w:r>
    </w:p>
    <w:p w:rsidR="00000000" w:rsidDel="00000000" w:rsidP="00000000" w:rsidRDefault="00000000" w:rsidRPr="00000000" w14:paraId="0000001B">
      <w:pPr>
        <w:spacing w:line="288" w:lineRule="auto"/>
        <w:jc w:val="both"/>
        <w:rPr>
          <w:rFonts w:ascii="GentiumAlt" w:cs="GentiumAlt" w:eastAsia="GentiumAlt" w:hAnsi="GentiumAlt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12"/>
        <w:gridCol w:w="1134"/>
        <w:gridCol w:w="1134"/>
        <w:tblGridChange w:id="0">
          <w:tblGrid>
            <w:gridCol w:w="6012"/>
            <w:gridCol w:w="1134"/>
            <w:gridCol w:w="113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C">
            <w:pPr>
              <w:spacing w:line="288" w:lineRule="auto"/>
              <w:rPr>
                <w:rFonts w:ascii="GentiumAlt" w:cs="GentiumAlt" w:eastAsia="GentiumAlt" w:hAnsi="GentiumAl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ntiumAlt" w:cs="GentiumAlt" w:eastAsia="GentiumAlt" w:hAnsi="GentiumAlt"/>
                <w:b w:val="1"/>
                <w:sz w:val="20"/>
                <w:szCs w:val="20"/>
                <w:rtl w:val="0"/>
              </w:rPr>
              <w:t xml:space="preserve">Docente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D">
            <w:pPr>
              <w:spacing w:line="288" w:lineRule="auto"/>
              <w:rPr>
                <w:rFonts w:ascii="GentiumAlt" w:cs="GentiumAlt" w:eastAsia="GentiumAlt" w:hAnsi="GentiumAl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ntiumAlt" w:cs="GentiumAlt" w:eastAsia="GentiumAlt" w:hAnsi="GentiumAlt"/>
                <w:b w:val="1"/>
                <w:sz w:val="20"/>
                <w:szCs w:val="20"/>
                <w:rtl w:val="0"/>
              </w:rPr>
              <w:t xml:space="preserve">Presente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E">
            <w:pPr>
              <w:spacing w:line="288" w:lineRule="auto"/>
              <w:rPr>
                <w:rFonts w:ascii="GentiumAlt" w:cs="GentiumAlt" w:eastAsia="GentiumAlt" w:hAnsi="GentiumAl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ntiumAlt" w:cs="GentiumAlt" w:eastAsia="GentiumAlt" w:hAnsi="GentiumAlt"/>
                <w:b w:val="1"/>
                <w:sz w:val="20"/>
                <w:szCs w:val="20"/>
                <w:rtl w:val="0"/>
              </w:rPr>
              <w:t xml:space="preserve">Assente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line="288" w:lineRule="auto"/>
              <w:rPr>
                <w:rFonts w:ascii="GentiumAlt" w:cs="GentiumAlt" w:eastAsia="GentiumAlt" w:hAnsi="GentiumAl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line="288" w:lineRule="auto"/>
              <w:jc w:val="center"/>
              <w:rPr>
                <w:rFonts w:ascii="GentiumAlt" w:cs="GentiumAlt" w:eastAsia="GentiumAlt" w:hAnsi="GentiumAl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line="288" w:lineRule="auto"/>
              <w:jc w:val="center"/>
              <w:rPr>
                <w:rFonts w:ascii="GentiumAlt" w:cs="GentiumAlt" w:eastAsia="GentiumAlt" w:hAnsi="GentiumAl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88" w:lineRule="auto"/>
              <w:rPr>
                <w:rFonts w:ascii="GentiumAlt" w:cs="GentiumAlt" w:eastAsia="GentiumAlt" w:hAnsi="GentiumAl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88" w:lineRule="auto"/>
              <w:jc w:val="center"/>
              <w:rPr>
                <w:rFonts w:ascii="GentiumAlt" w:cs="GentiumAlt" w:eastAsia="GentiumAlt" w:hAnsi="GentiumAl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88" w:lineRule="auto"/>
              <w:jc w:val="center"/>
              <w:rPr>
                <w:rFonts w:ascii="GentiumAlt" w:cs="GentiumAlt" w:eastAsia="GentiumAlt" w:hAnsi="GentiumAl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88" w:lineRule="auto"/>
              <w:rPr>
                <w:rFonts w:ascii="GentiumAlt" w:cs="GentiumAlt" w:eastAsia="GentiumAlt" w:hAnsi="GentiumAl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88" w:lineRule="auto"/>
              <w:jc w:val="center"/>
              <w:rPr>
                <w:rFonts w:ascii="GentiumAlt" w:cs="GentiumAlt" w:eastAsia="GentiumAlt" w:hAnsi="GentiumAl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88" w:lineRule="auto"/>
              <w:jc w:val="center"/>
              <w:rPr>
                <w:rFonts w:ascii="GentiumAlt" w:cs="GentiumAlt" w:eastAsia="GentiumAlt" w:hAnsi="GentiumAl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88" w:lineRule="auto"/>
              <w:rPr>
                <w:rFonts w:ascii="GentiumAlt" w:cs="GentiumAlt" w:eastAsia="GentiumAlt" w:hAnsi="GentiumAl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88" w:lineRule="auto"/>
              <w:jc w:val="center"/>
              <w:rPr>
                <w:rFonts w:ascii="GentiumAlt" w:cs="GentiumAlt" w:eastAsia="GentiumAlt" w:hAnsi="GentiumAl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88" w:lineRule="auto"/>
              <w:jc w:val="center"/>
              <w:rPr>
                <w:rFonts w:ascii="GentiumAlt" w:cs="GentiumAlt" w:eastAsia="GentiumAlt" w:hAnsi="GentiumAl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88" w:lineRule="auto"/>
              <w:rPr>
                <w:rFonts w:ascii="GentiumAlt" w:cs="GentiumAlt" w:eastAsia="GentiumAlt" w:hAnsi="GentiumAl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88" w:lineRule="auto"/>
              <w:jc w:val="center"/>
              <w:rPr>
                <w:rFonts w:ascii="GentiumAlt" w:cs="GentiumAlt" w:eastAsia="GentiumAlt" w:hAnsi="GentiumAl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88" w:lineRule="auto"/>
              <w:jc w:val="center"/>
              <w:rPr>
                <w:rFonts w:ascii="GentiumAlt" w:cs="GentiumAlt" w:eastAsia="GentiumAlt" w:hAnsi="GentiumAl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line="288" w:lineRule="auto"/>
              <w:rPr>
                <w:rFonts w:ascii="GentiumAlt" w:cs="GentiumAlt" w:eastAsia="GentiumAlt" w:hAnsi="GentiumAl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88" w:lineRule="auto"/>
              <w:jc w:val="center"/>
              <w:rPr>
                <w:rFonts w:ascii="GentiumAlt" w:cs="GentiumAlt" w:eastAsia="GentiumAlt" w:hAnsi="GentiumAl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288" w:lineRule="auto"/>
              <w:jc w:val="center"/>
              <w:rPr>
                <w:rFonts w:ascii="GentiumAlt" w:cs="GentiumAlt" w:eastAsia="GentiumAlt" w:hAnsi="GentiumAl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line="288" w:lineRule="auto"/>
              <w:rPr>
                <w:rFonts w:ascii="GentiumAlt" w:cs="GentiumAlt" w:eastAsia="GentiumAlt" w:hAnsi="GentiumAl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88" w:lineRule="auto"/>
              <w:jc w:val="center"/>
              <w:rPr>
                <w:rFonts w:ascii="GentiumAlt" w:cs="GentiumAlt" w:eastAsia="GentiumAlt" w:hAnsi="GentiumAl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88" w:lineRule="auto"/>
              <w:jc w:val="center"/>
              <w:rPr>
                <w:rFonts w:ascii="GentiumAlt" w:cs="GentiumAlt" w:eastAsia="GentiumAlt" w:hAnsi="GentiumAl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line="288" w:lineRule="auto"/>
              <w:rPr>
                <w:rFonts w:ascii="GentiumAlt" w:cs="GentiumAlt" w:eastAsia="GentiumAlt" w:hAnsi="GentiumAl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88" w:lineRule="auto"/>
              <w:jc w:val="center"/>
              <w:rPr>
                <w:rFonts w:ascii="GentiumAlt" w:cs="GentiumAlt" w:eastAsia="GentiumAlt" w:hAnsi="GentiumAl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288" w:lineRule="auto"/>
              <w:jc w:val="center"/>
              <w:rPr>
                <w:rFonts w:ascii="GentiumAlt" w:cs="GentiumAlt" w:eastAsia="GentiumAlt" w:hAnsi="GentiumAl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line="288" w:lineRule="auto"/>
              <w:rPr>
                <w:rFonts w:ascii="GentiumAlt" w:cs="GentiumAlt" w:eastAsia="GentiumAlt" w:hAnsi="GentiumAl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88" w:lineRule="auto"/>
              <w:jc w:val="center"/>
              <w:rPr>
                <w:rFonts w:ascii="GentiumAlt" w:cs="GentiumAlt" w:eastAsia="GentiumAlt" w:hAnsi="GentiumAl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288" w:lineRule="auto"/>
              <w:jc w:val="center"/>
              <w:rPr>
                <w:rFonts w:ascii="GentiumAlt" w:cs="GentiumAlt" w:eastAsia="GentiumAlt" w:hAnsi="GentiumAl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line="288" w:lineRule="auto"/>
        <w:jc w:val="both"/>
        <w:rPr>
          <w:rFonts w:ascii="GentiumAlt" w:cs="GentiumAlt" w:eastAsia="GentiumAlt" w:hAnsi="GentiumAl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8" w:lineRule="auto"/>
        <w:ind w:left="0" w:firstLine="0"/>
        <w:jc w:val="both"/>
        <w:rPr>
          <w:rFonts w:ascii="GentiumAlt" w:cs="GentiumAlt" w:eastAsia="GentiumAlt" w:hAnsi="GentiumAlt"/>
        </w:rPr>
      </w:pPr>
      <w:r w:rsidDel="00000000" w:rsidR="00000000" w:rsidRPr="00000000">
        <w:rPr>
          <w:rFonts w:ascii="GentiumAlt" w:cs="GentiumAlt" w:eastAsia="GentiumAlt" w:hAnsi="GentiumAlt"/>
          <w:rtl w:val="0"/>
        </w:rPr>
        <w:t xml:space="preserve">Constatata la presenza del numero legale, si passa alla discussione dell’ordine del giorno.</w:t>
      </w:r>
    </w:p>
    <w:p w:rsidR="00000000" w:rsidDel="00000000" w:rsidP="00000000" w:rsidRDefault="00000000" w:rsidRPr="00000000" w14:paraId="0000003C">
      <w:pPr>
        <w:spacing w:line="288" w:lineRule="auto"/>
        <w:jc w:val="both"/>
        <w:rPr>
          <w:rFonts w:ascii="GentiumAlt" w:cs="GentiumAlt" w:eastAsia="GentiumAlt" w:hAnsi="GentiumAl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Accoglienza docenti trasferiti e/o di nuova assegnazione;</w:t>
      </w:r>
    </w:p>
    <w:p w:rsidR="00000000" w:rsidDel="00000000" w:rsidP="00000000" w:rsidRDefault="00000000" w:rsidRPr="00000000" w14:paraId="0000003E">
      <w:pPr>
        <w:spacing w:line="276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Individuazione coordinatori di dipartimento;</w:t>
      </w:r>
    </w:p>
    <w:p w:rsidR="00000000" w:rsidDel="00000000" w:rsidP="00000000" w:rsidRDefault="00000000" w:rsidRPr="00000000" w14:paraId="00000041">
      <w:pPr>
        <w:spacing w:line="276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Individuazione tutor accoglienti docenti neoassunti o in passaggio di ruolo;</w:t>
      </w:r>
    </w:p>
    <w:p w:rsidR="00000000" w:rsidDel="00000000" w:rsidP="00000000" w:rsidRDefault="00000000" w:rsidRPr="00000000" w14:paraId="00000044">
      <w:pPr>
        <w:spacing w:line="276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Proposta dirigenziale di assegnazione docenti alle classi;</w:t>
      </w:r>
    </w:p>
    <w:p w:rsidR="00000000" w:rsidDel="00000000" w:rsidP="00000000" w:rsidRDefault="00000000" w:rsidRPr="00000000" w14:paraId="00000047">
      <w:pPr>
        <w:spacing w:line="276" w:lineRule="auto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ind w:left="720" w:firstLine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Predisposizione programmazione didattica annuale di Dipartimento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highlight w:val="white"/>
          <w:rtl w:val="0"/>
        </w:rPr>
        <w:t xml:space="preserve">(1^ biennio, 2^ biennio; 5^ anno)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per moduli e per classi parallele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highlight w:val="white"/>
          <w:rtl w:val="0"/>
        </w:rPr>
        <w:t xml:space="preserve">costituente il Curricolo d’Istituto a.s. 2024-25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- format nel Drive condiviso con i coordinatori di Dipartimento a.s. 2023-24 (Drive condivisi/Dipartimenti);</w:t>
      </w:r>
    </w:p>
    <w:p w:rsidR="00000000" w:rsidDel="00000000" w:rsidP="00000000" w:rsidRDefault="00000000" w:rsidRPr="00000000" w14:paraId="0000004A">
      <w:pPr>
        <w:spacing w:line="276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ind w:left="720" w:right="560.6692913385831" w:hanging="360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Aspetti di progettazione riferiti all’Educazione civica; </w:t>
      </w:r>
    </w:p>
    <w:p w:rsidR="00000000" w:rsidDel="00000000" w:rsidP="00000000" w:rsidRDefault="00000000" w:rsidRPr="00000000" w14:paraId="0000004D">
      <w:pPr>
        <w:ind w:right="560.6692913385831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right="560.6692913385831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Definizione moduli di didattica orientativa da svolgere in orario curricolare;</w:t>
      </w:r>
    </w:p>
    <w:p w:rsidR="00000000" w:rsidDel="00000000" w:rsidP="00000000" w:rsidRDefault="00000000" w:rsidRPr="00000000" w14:paraId="00000050">
      <w:pPr>
        <w:spacing w:line="276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76" w:lineRule="auto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Definizione criteri di valutazione, numero e tempi di somministrazione delle prove di verifica nel primo e secondo periodo didattico;</w:t>
      </w:r>
    </w:p>
    <w:p w:rsidR="00000000" w:rsidDel="00000000" w:rsidP="00000000" w:rsidRDefault="00000000" w:rsidRPr="00000000" w14:paraId="00000053">
      <w:pPr>
        <w:spacing w:line="276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76" w:lineRule="auto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ind w:left="720" w:right="560.6692913385831" w:hanging="360"/>
        <w:rPr>
          <w:rFonts w:ascii="Arial" w:cs="Arial" w:eastAsia="Arial" w:hAnsi="Arial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highlight w:val="white"/>
          <w:rtl w:val="0"/>
        </w:rPr>
        <w:t xml:space="preserve">Revisione delle griglie di valutazione delle prove;</w:t>
      </w:r>
    </w:p>
    <w:p w:rsidR="00000000" w:rsidDel="00000000" w:rsidP="00000000" w:rsidRDefault="00000000" w:rsidRPr="00000000" w14:paraId="00000056">
      <w:pPr>
        <w:ind w:right="560.6692913385831"/>
        <w:rPr>
          <w:rFonts w:ascii="Arial" w:cs="Arial" w:eastAsia="Arial" w:hAnsi="Arial"/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right="560.6692913385831"/>
        <w:rPr>
          <w:rFonts w:ascii="Arial" w:cs="Arial" w:eastAsia="Arial" w:hAnsi="Arial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Varie ed eventuali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88" w:lineRule="auto"/>
        <w:ind w:firstLine="284"/>
        <w:jc w:val="both"/>
        <w:rPr>
          <w:rFonts w:ascii="GentiumAlt" w:cs="GentiumAlt" w:eastAsia="GentiumAlt" w:hAnsi="GentiumAl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88" w:lineRule="auto"/>
        <w:ind w:firstLine="284"/>
        <w:jc w:val="both"/>
        <w:rPr>
          <w:rFonts w:ascii="GentiumAlt" w:cs="GentiumAlt" w:eastAsia="GentiumAlt" w:hAnsi="GentiumAl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88" w:lineRule="auto"/>
        <w:ind w:firstLine="284"/>
        <w:jc w:val="both"/>
        <w:rPr>
          <w:rFonts w:ascii="GentiumAlt" w:cs="GentiumAlt" w:eastAsia="GentiumAlt" w:hAnsi="GentiumAl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88" w:lineRule="auto"/>
        <w:ind w:left="0" w:firstLine="0"/>
        <w:jc w:val="both"/>
        <w:rPr>
          <w:rFonts w:ascii="GentiumAlt" w:cs="GentiumAlt" w:eastAsia="GentiumAlt" w:hAnsi="GentiumAlt"/>
        </w:rPr>
      </w:pPr>
      <w:r w:rsidDel="00000000" w:rsidR="00000000" w:rsidRPr="00000000">
        <w:rPr>
          <w:rFonts w:ascii="GentiumAlt" w:cs="GentiumAlt" w:eastAsia="GentiumAlt" w:hAnsi="GentiumAlt"/>
          <w:rtl w:val="0"/>
        </w:rPr>
        <w:t xml:space="preserve">Dopo attenta valutazione, il Dipartimento approva all’unanimità il presente verbale.</w:t>
      </w:r>
    </w:p>
    <w:p w:rsidR="00000000" w:rsidDel="00000000" w:rsidP="00000000" w:rsidRDefault="00000000" w:rsidRPr="00000000" w14:paraId="0000005D">
      <w:pPr>
        <w:spacing w:line="288" w:lineRule="auto"/>
        <w:jc w:val="both"/>
        <w:rPr>
          <w:rFonts w:ascii="GentiumAlt" w:cs="GentiumAlt" w:eastAsia="GentiumAlt" w:hAnsi="GentiumAl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88" w:lineRule="auto"/>
        <w:jc w:val="both"/>
        <w:rPr>
          <w:rFonts w:ascii="GentiumAlt" w:cs="GentiumAlt" w:eastAsia="GentiumAlt" w:hAnsi="GentiumAl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88" w:lineRule="auto"/>
        <w:jc w:val="both"/>
        <w:rPr>
          <w:rFonts w:ascii="GentiumAlt" w:cs="GentiumAlt" w:eastAsia="GentiumAlt" w:hAnsi="GentiumAlt"/>
        </w:rPr>
      </w:pPr>
      <w:r w:rsidDel="00000000" w:rsidR="00000000" w:rsidRPr="00000000">
        <w:rPr>
          <w:rFonts w:ascii="GentiumAlt" w:cs="GentiumAlt" w:eastAsia="GentiumAlt" w:hAnsi="GentiumAlt"/>
          <w:rtl w:val="0"/>
        </w:rPr>
        <w:t xml:space="preserve">Esauriti i punti all’o.d.g., la seduta è tolta alle ore XX:00.</w:t>
      </w:r>
    </w:p>
    <w:p w:rsidR="00000000" w:rsidDel="00000000" w:rsidP="00000000" w:rsidRDefault="00000000" w:rsidRPr="00000000" w14:paraId="00000060">
      <w:pPr>
        <w:spacing w:line="288" w:lineRule="auto"/>
        <w:jc w:val="both"/>
        <w:rPr>
          <w:rFonts w:ascii="GentiumAlt" w:cs="GentiumAlt" w:eastAsia="GentiumAlt" w:hAnsi="GentiumAl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88" w:lineRule="auto"/>
        <w:jc w:val="both"/>
        <w:rPr>
          <w:rFonts w:ascii="GentiumAlt" w:cs="GentiumAlt" w:eastAsia="GentiumAlt" w:hAnsi="GentiumAl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88" w:lineRule="auto"/>
        <w:jc w:val="both"/>
        <w:rPr>
          <w:rFonts w:ascii="GentiumAlt" w:cs="GentiumAlt" w:eastAsia="GentiumAlt" w:hAnsi="GentiumAlt"/>
        </w:rPr>
      </w:pPr>
      <w:r w:rsidDel="00000000" w:rsidR="00000000" w:rsidRPr="00000000">
        <w:rPr>
          <w:rFonts w:ascii="GentiumAlt" w:cs="GentiumAlt" w:eastAsia="GentiumAlt" w:hAnsi="GentiumAlt"/>
          <w:rtl w:val="0"/>
        </w:rPr>
        <w:t xml:space="preserve">Letto e sottoscritto</w:t>
      </w:r>
    </w:p>
    <w:p w:rsidR="00000000" w:rsidDel="00000000" w:rsidP="00000000" w:rsidRDefault="00000000" w:rsidRPr="00000000" w14:paraId="00000063">
      <w:pPr>
        <w:spacing w:line="288" w:lineRule="auto"/>
        <w:jc w:val="both"/>
        <w:rPr>
          <w:rFonts w:ascii="GentiumAlt" w:cs="GentiumAlt" w:eastAsia="GentiumAlt" w:hAnsi="GentiumAlt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7.0" w:type="dxa"/>
        <w:jc w:val="center"/>
        <w:tblLayout w:type="fixed"/>
        <w:tblLook w:val="0400"/>
      </w:tblPr>
      <w:tblGrid>
        <w:gridCol w:w="4814"/>
        <w:gridCol w:w="4813"/>
        <w:tblGridChange w:id="0">
          <w:tblGrid>
            <w:gridCol w:w="4814"/>
            <w:gridCol w:w="48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spacing w:line="288" w:lineRule="auto"/>
              <w:jc w:val="left"/>
              <w:rPr>
                <w:rFonts w:ascii="GentiumAlt" w:cs="GentiumAlt" w:eastAsia="GentiumAlt" w:hAnsi="GentiumAlt"/>
              </w:rPr>
            </w:pPr>
            <w:r w:rsidDel="00000000" w:rsidR="00000000" w:rsidRPr="00000000">
              <w:rPr>
                <w:rFonts w:ascii="GentiumAlt" w:cs="GentiumAlt" w:eastAsia="GentiumAlt" w:hAnsi="GentiumAlt"/>
                <w:rtl w:val="0"/>
              </w:rPr>
              <w:t xml:space="preserve">Il Segretario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288" w:lineRule="auto"/>
              <w:ind w:left="-279.56692913385865" w:firstLine="0"/>
              <w:jc w:val="left"/>
              <w:rPr>
                <w:rFonts w:ascii="GentiumAlt" w:cs="GentiumAlt" w:eastAsia="GentiumAlt" w:hAnsi="GentiumAlt"/>
              </w:rPr>
            </w:pPr>
            <w:r w:rsidDel="00000000" w:rsidR="00000000" w:rsidRPr="00000000">
              <w:rPr>
                <w:rFonts w:ascii="GentiumAlt" w:cs="GentiumAlt" w:eastAsia="GentiumAlt" w:hAnsi="GentiumAlt"/>
                <w:rtl w:val="0"/>
              </w:rPr>
              <w:t xml:space="preserve">Il Presidente (Coordinatore del Dipartimento)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line="288" w:lineRule="auto"/>
              <w:jc w:val="left"/>
              <w:rPr>
                <w:rFonts w:ascii="GentiumAlt" w:cs="GentiumAlt" w:eastAsia="GentiumAlt" w:hAnsi="GentiumAlt"/>
                <w:i w:val="1"/>
              </w:rPr>
            </w:pPr>
            <w:r w:rsidDel="00000000" w:rsidR="00000000" w:rsidRPr="00000000">
              <w:rPr>
                <w:rFonts w:ascii="GentiumAlt" w:cs="GentiumAlt" w:eastAsia="GentiumAlt" w:hAnsi="GentiumAlt"/>
                <w:i w:val="1"/>
                <w:rtl w:val="0"/>
              </w:rPr>
              <w:t xml:space="preserve">Prof. 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288" w:lineRule="auto"/>
              <w:jc w:val="center"/>
              <w:rPr>
                <w:rFonts w:ascii="GentiumAlt" w:cs="GentiumAlt" w:eastAsia="GentiumAlt" w:hAnsi="GentiumAlt"/>
                <w:i w:val="1"/>
              </w:rPr>
            </w:pPr>
            <w:r w:rsidDel="00000000" w:rsidR="00000000" w:rsidRPr="00000000">
              <w:rPr>
                <w:rFonts w:ascii="GentiumAlt" w:cs="GentiumAlt" w:eastAsia="GentiumAlt" w:hAnsi="GentiumAlt"/>
                <w:i w:val="1"/>
                <w:rtl w:val="0"/>
              </w:rPr>
              <w:t xml:space="preserve">Prof.ssa </w:t>
            </w:r>
          </w:p>
        </w:tc>
      </w:tr>
    </w:tbl>
    <w:p w:rsidR="00000000" w:rsidDel="00000000" w:rsidP="00000000" w:rsidRDefault="00000000" w:rsidRPr="00000000" w14:paraId="00000068">
      <w:pPr>
        <w:spacing w:line="288" w:lineRule="auto"/>
        <w:jc w:val="both"/>
        <w:rPr>
          <w:rFonts w:ascii="GentiumAlt" w:cs="GentiumAlt" w:eastAsia="GentiumAlt" w:hAnsi="GentiumAl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88" w:lineRule="auto"/>
        <w:jc w:val="both"/>
        <w:rPr>
          <w:rFonts w:ascii="GentiumAlt" w:cs="GentiumAlt" w:eastAsia="GentiumAlt" w:hAnsi="GentiumAlt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568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imes New Roman"/>
  <w:font w:name="BernhardTango BT"/>
  <w:font w:name="Gadugi"/>
  <w:font w:name="GentiumAl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Gadugi" w:cs="Gadugi" w:eastAsia="Gadugi" w:hAnsi="Gadug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ab/>
      <w:tab/>
    </w:r>
    <w:r w:rsidDel="00000000" w:rsidR="00000000" w:rsidRPr="00000000">
      <w:rPr>
        <w:rFonts w:ascii="Gadugi" w:cs="Gadugi" w:eastAsia="Gadugi" w:hAnsi="Gadug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Gadugi" w:cs="Gadugi" w:eastAsia="Gadugi" w:hAnsi="Gadug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Gadugi" w:cs="Gadugi" w:eastAsia="Gadugi" w:hAnsi="Gadug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GentiumAlt" w:cs="GentiumAlt" w:eastAsia="GentiumAlt" w:hAnsi="GentiumAlt"/>
      </w:rPr>
    </w:pPr>
    <w:r w:rsidDel="00000000" w:rsidR="00000000" w:rsidRPr="00000000">
      <w:rPr>
        <w:rtl w:val="0"/>
      </w:rPr>
    </w:r>
  </w:p>
  <w:tbl>
    <w:tblPr>
      <w:tblStyle w:val="Table3"/>
      <w:tblW w:w="9639.0" w:type="dxa"/>
      <w:jc w:val="center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985"/>
      <w:gridCol w:w="5669"/>
      <w:gridCol w:w="1985"/>
      <w:tblGridChange w:id="0">
        <w:tblGrid>
          <w:gridCol w:w="1985"/>
          <w:gridCol w:w="5669"/>
          <w:gridCol w:w="1985"/>
        </w:tblGrid>
      </w:tblGridChange>
    </w:tblGrid>
    <w:tr>
      <w:trPr>
        <w:cantSplit w:val="0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6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759600" cy="802800"/>
                <wp:effectExtent b="0" l="0" r="0" 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600" cy="802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C">
          <w:pPr>
            <w:tabs>
              <w:tab w:val="center" w:leader="none" w:pos="4819"/>
              <w:tab w:val="right" w:leader="none" w:pos="9638"/>
            </w:tabs>
            <w:jc w:val="center"/>
            <w:rPr>
              <w:b w:val="1"/>
              <w:sz w:val="26"/>
              <w:szCs w:val="26"/>
            </w:rPr>
          </w:pPr>
          <w:r w:rsidDel="00000000" w:rsidR="00000000" w:rsidRPr="00000000">
            <w:rPr>
              <w:b w:val="1"/>
              <w:sz w:val="26"/>
              <w:szCs w:val="26"/>
              <w:rtl w:val="0"/>
            </w:rPr>
            <w:t xml:space="preserve">LICEO STATALE </w:t>
          </w:r>
        </w:p>
        <w:p w:rsidR="00000000" w:rsidDel="00000000" w:rsidP="00000000" w:rsidRDefault="00000000" w:rsidRPr="00000000" w14:paraId="0000006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“COLUCCIO SALUTATI”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6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ernhardTango BT" w:cs="BernhardTango BT" w:eastAsia="BernhardTango BT" w:hAnsi="BernhardTango BT"/>
              <w:b w:val="1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594000" cy="637200"/>
                <wp:effectExtent b="0" l="0" r="0" t="0"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000" cy="637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6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LICEO SCIENTIFICO - LICEO SCIENTIFICO a indirizzo sportivo</w:t>
          </w:r>
        </w:p>
        <w:p w:rsidR="00000000" w:rsidDel="00000000" w:rsidP="00000000" w:rsidRDefault="00000000" w:rsidRPr="00000000" w14:paraId="0000007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LICEO SCIENZE UMANE opzione economico-sociale</w:t>
          </w:r>
        </w:p>
        <w:p w:rsidR="00000000" w:rsidDel="00000000" w:rsidP="00000000" w:rsidRDefault="00000000" w:rsidRPr="00000000" w14:paraId="0000007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7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7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6">
          <w:pPr>
            <w:jc w:val="center"/>
            <w:rPr>
              <w:sz w:val="14"/>
              <w:szCs w:val="14"/>
            </w:rPr>
          </w:pPr>
          <w:hyperlink r:id="rId3">
            <w:r w:rsidDel="00000000" w:rsidR="00000000" w:rsidRPr="00000000">
              <w:rPr>
                <w:color w:val="000000"/>
                <w:sz w:val="14"/>
                <w:szCs w:val="14"/>
                <w:u w:val="none"/>
                <w:rtl w:val="0"/>
              </w:rPr>
              <w:t xml:space="preserve">ptps03000x@istruzione.it</w:t>
            </w:r>
          </w:hyperlink>
          <w:r w:rsidDel="00000000" w:rsidR="00000000" w:rsidRPr="00000000">
            <w:rPr>
              <w:sz w:val="14"/>
              <w:szCs w:val="14"/>
              <w:rtl w:val="0"/>
            </w:rPr>
            <w:t xml:space="preserve"> - </w:t>
          </w:r>
          <w:hyperlink r:id="rId4">
            <w:r w:rsidDel="00000000" w:rsidR="00000000" w:rsidRPr="00000000">
              <w:rPr>
                <w:color w:val="000000"/>
                <w:sz w:val="14"/>
                <w:szCs w:val="14"/>
                <w:u w:val="none"/>
                <w:rtl w:val="0"/>
              </w:rPr>
              <w:t xml:space="preserve">www.liceosalutati.it</w:t>
            </w:r>
          </w:hyperlink>
          <w:r w:rsidDel="00000000" w:rsidR="00000000" w:rsidRPr="00000000">
            <w:rPr>
              <w:sz w:val="14"/>
              <w:szCs w:val="14"/>
              <w:rtl w:val="0"/>
            </w:rPr>
            <w:t xml:space="preserve"> </w:t>
          </w:r>
        </w:p>
        <w:p w:rsidR="00000000" w:rsidDel="00000000" w:rsidP="00000000" w:rsidRDefault="00000000" w:rsidRPr="00000000" w14:paraId="00000077">
          <w:pPr>
            <w:jc w:val="center"/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Tel 0572 78186 – fax 0572 74360 Via Marconi, 71 - 51016 Montecatini Terme (PT) </w:t>
          </w:r>
        </w:p>
        <w:p w:rsidR="00000000" w:rsidDel="00000000" w:rsidP="00000000" w:rsidRDefault="00000000" w:rsidRPr="00000000" w14:paraId="0000007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COD. FISC. 81003610474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7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hyperlink" Target="mailto:ptps03000x@istruzione.it" TargetMode="External"/><Relationship Id="rId4" Type="http://schemas.openxmlformats.org/officeDocument/2006/relationships/hyperlink" Target="http://www.liceosalutat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IjnHb/VSZPjV+jYEZI2GGWxVGA==">CgMxLjA4AHIhMTI0Y1I0TmxtRmQ2SHl1WU1PcFZKYU0yRXkweTgxeS12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