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A">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F">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jc w:val="center"/>
        <w:rPr>
          <w:b w:val="1"/>
          <w:color w:val="1c4587"/>
        </w:rPr>
      </w:pPr>
      <w:r w:rsidDel="00000000" w:rsidR="00000000" w:rsidRPr="00000000">
        <w:rPr>
          <w:b w:val="1"/>
          <w:color w:val="1c4587"/>
          <w:rtl w:val="0"/>
        </w:rPr>
        <w:t xml:space="preserve">CUP: C24D23000990006 </w:t>
        <w:tab/>
        <w:tab/>
        <w:tab/>
        <w:t xml:space="preserve">        CODICE PROGETTO: M4C1I3.1-2023-1143-P -28546</w:t>
      </w:r>
    </w:p>
    <w:p w:rsidR="00000000" w:rsidDel="00000000" w:rsidP="00000000" w:rsidRDefault="00000000" w:rsidRPr="00000000" w14:paraId="00000013">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A1 </w:t>
      </w:r>
    </w:p>
    <w:p w:rsidR="00000000" w:rsidDel="00000000" w:rsidP="00000000" w:rsidRDefault="00000000" w:rsidRPr="00000000" w14:paraId="00000016">
      <w:pPr>
        <w:widowControl w:val="0"/>
        <w:spacing w:after="0" w:line="276" w:lineRule="auto"/>
        <w:jc w:val="center"/>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b w:val="1"/>
        </w:rPr>
      </w:pPr>
      <w:r w:rsidDel="00000000" w:rsidR="00000000" w:rsidRPr="00000000">
        <w:rPr>
          <w:rtl w:val="0"/>
        </w:rPr>
        <w:t xml:space="preserve"> ISTANZA DI PARTECIPAZIONE FIGURE PROFESSIONALI PNRR STEM E MULTILINGUISMO ALUNNI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Dirigente Scolastico del Liceo Statale “C. Salutati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Dott.ssa </w:t>
      </w:r>
      <w:r w:rsidDel="00000000" w:rsidR="00000000" w:rsidRPr="00000000">
        <w:rPr>
          <w:rtl w:val="0"/>
        </w:rPr>
        <w:t xml:space="preserve">Simona Selene Scatizz</w:t>
      </w:r>
      <w:r w:rsidDel="00000000" w:rsidR="00000000" w:rsidRPr="00000000">
        <w:rPr>
          <w:i w:val="0"/>
          <w:smallCaps w:val="0"/>
          <w:strike w:val="0"/>
          <w:color w:val="000000"/>
          <w:u w:val="none"/>
          <w:shd w:fill="auto" w:val="clear"/>
          <w:vertAlign w:val="baseline"/>
          <w:rtl w:val="0"/>
        </w:rPr>
        <w:t xml:space="preserve">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1D">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1E">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1F">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0">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1">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2">
      <w:pPr>
        <w:spacing w:after="0" w:line="360" w:lineRule="auto"/>
        <w:rPr>
          <w:i w:val="0"/>
          <w:smallCaps w:val="0"/>
          <w:strike w:val="0"/>
          <w:color w:val="000000"/>
          <w:u w:val="none"/>
          <w:shd w:fill="auto" w:val="clear"/>
          <w:vertAlign w:val="baseline"/>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Di partecipare alla selezione per l’attribuzione dell’incarico di n. 13 unità di personale in qualità di esperto e n. 13 unità di personale in qualità di tutor nei </w:t>
      </w:r>
      <w:r w:rsidDel="00000000" w:rsidR="00000000" w:rsidRPr="00000000">
        <w:rPr>
          <w:rtl w:val="0"/>
        </w:rPr>
        <w:t xml:space="preserve">percorsi di orientamento e formazione per il potenziamento delle competenze STEM, digitali e di innovazione</w:t>
      </w:r>
      <w:r w:rsidDel="00000000" w:rsidR="00000000" w:rsidRPr="00000000">
        <w:rPr>
          <w:rtl w:val="0"/>
        </w:rPr>
        <w:t xml:space="preserve">, per la figura professionale di:</w:t>
      </w:r>
    </w:p>
    <w:p w:rsidR="00000000" w:rsidDel="00000000" w:rsidP="00000000" w:rsidRDefault="00000000" w:rsidRPr="00000000" w14:paraId="00000026">
      <w:pPr>
        <w:spacing w:after="0" w:line="276" w:lineRule="auto"/>
        <w:rPr/>
      </w:pPr>
      <w:r w:rsidDel="00000000" w:rsidR="00000000" w:rsidRPr="00000000">
        <w:rPr>
          <w:rtl w:val="0"/>
        </w:rPr>
      </w:r>
    </w:p>
    <w:tbl>
      <w:tblPr>
        <w:tblStyle w:val="Table2"/>
        <w:tblW w:w="10185.0" w:type="dxa"/>
        <w:jc w:val="left"/>
        <w:tblInd w:w="30.0" w:type="dxa"/>
        <w:tblLayout w:type="fixed"/>
        <w:tblLook w:val="0400"/>
      </w:tblPr>
      <w:tblGrid>
        <w:gridCol w:w="5085"/>
        <w:gridCol w:w="5100"/>
        <w:tblGridChange w:id="0">
          <w:tblGrid>
            <w:gridCol w:w="5085"/>
            <w:gridCol w:w="5100"/>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7">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8">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Barrare la casella per indicare il Ruolo di partecipazione</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0" w:line="240" w:lineRule="auto"/>
              <w:ind w:left="0" w:firstLine="0"/>
              <w:rPr>
                <w:sz w:val="20"/>
                <w:szCs w:val="20"/>
              </w:rPr>
            </w:pPr>
            <w:r w:rsidDel="00000000" w:rsidR="00000000" w:rsidRPr="00000000">
              <w:rPr>
                <w:sz w:val="20"/>
                <w:szCs w:val="20"/>
                <w:rtl w:val="0"/>
              </w:rPr>
              <w:t xml:space="preserve">Creazione e stampa di modelli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0" w:line="240" w:lineRule="auto"/>
              <w:ind w:left="0" w:firstLine="0"/>
              <w:rPr>
                <w:sz w:val="20"/>
                <w:szCs w:val="20"/>
              </w:rPr>
            </w:pPr>
            <w:r w:rsidDel="00000000" w:rsidR="00000000" w:rsidRPr="00000000">
              <w:rPr>
                <w:sz w:val="20"/>
                <w:szCs w:val="20"/>
                <w:rtl w:val="0"/>
              </w:rPr>
              <w:t xml:space="preserve">Laboratorio sulla realtà virtuale e aumentata (RVA)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40" w:before="40" w:line="240" w:lineRule="auto"/>
              <w:rPr>
                <w:b w:val="1"/>
                <w:color w:val="333333"/>
                <w:sz w:val="20"/>
                <w:szCs w:val="20"/>
              </w:rPr>
            </w:pPr>
            <w:r w:rsidDel="00000000" w:rsidR="00000000" w:rsidRPr="00000000">
              <w:rPr>
                <w:b w:val="1"/>
                <w:color w:val="333333"/>
                <w:sz w:val="20"/>
                <w:szCs w:val="20"/>
                <w:rtl w:val="0"/>
              </w:rPr>
              <w:t xml:space="preserve">☐ ESPERTO         </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5C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40" w:before="40" w:line="240" w:lineRule="auto"/>
              <w:rPr>
                <w:b w:val="1"/>
                <w:color w:val="333333"/>
                <w:sz w:val="20"/>
                <w:szCs w:val="20"/>
              </w:rPr>
            </w:pPr>
            <w:r w:rsidDel="00000000" w:rsidR="00000000" w:rsidRPr="00000000">
              <w:rPr>
                <w:b w:val="1"/>
                <w:color w:val="333333"/>
                <w:sz w:val="20"/>
                <w:szCs w:val="20"/>
                <w:rtl w:val="0"/>
              </w:rPr>
              <w:t xml:space="preserve">☐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5D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40" w:before="40" w:line="240" w:lineRule="auto"/>
              <w:rPr>
                <w:b w:val="1"/>
                <w:color w:val="333333"/>
                <w:sz w:val="20"/>
                <w:szCs w:val="20"/>
              </w:rPr>
            </w:pPr>
            <w:r w:rsidDel="00000000" w:rsidR="00000000" w:rsidRPr="00000000">
              <w:rPr>
                <w:b w:val="1"/>
                <w:color w:val="333333"/>
                <w:sz w:val="20"/>
                <w:szCs w:val="20"/>
                <w:rtl w:val="0"/>
              </w:rPr>
              <w:t xml:space="preserve">☐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5A LSS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spacing w:after="0" w:line="240" w:lineRule="auto"/>
              <w:ind w:left="0" w:firstLine="0"/>
              <w:rPr>
                <w:sz w:val="20"/>
                <w:szCs w:val="20"/>
              </w:rPr>
            </w:pPr>
            <w:r w:rsidDel="00000000" w:rsidR="00000000" w:rsidRPr="00000000">
              <w:rPr>
                <w:sz w:val="20"/>
                <w:szCs w:val="20"/>
                <w:rtl w:val="0"/>
              </w:rPr>
              <w:t xml:space="preserve">Corso n. 2 di potenziamento di matematica per le classi seconde del liceo scientifico e del liceo scientifico ad indirizzo sportivo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spacing w:after="0" w:line="240" w:lineRule="auto"/>
              <w:ind w:left="0" w:firstLine="0"/>
              <w:rPr>
                <w:sz w:val="20"/>
                <w:szCs w:val="20"/>
              </w:rPr>
            </w:pPr>
            <w:r w:rsidDel="00000000" w:rsidR="00000000" w:rsidRPr="00000000">
              <w:rPr>
                <w:sz w:val="20"/>
                <w:szCs w:val="20"/>
                <w:rtl w:val="0"/>
              </w:rPr>
              <w:t xml:space="preserve">Corso n. 3 di potenziamento di matematica per le classi seconde del liceo scientifico e del liceo scientifico ad indirizzo sportivo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nell’ambito del progetto dal titolo</w:t>
      </w:r>
      <w:r w:rsidDel="00000000" w:rsidR="00000000" w:rsidRPr="00000000">
        <w:rPr>
          <w:sz w:val="23"/>
          <w:szCs w:val="23"/>
          <w:rtl w:val="0"/>
        </w:rPr>
        <w:t xml:space="preserve"> </w:t>
      </w:r>
      <w:r w:rsidDel="00000000" w:rsidR="00000000" w:rsidRPr="00000000">
        <w:rPr>
          <w:i w:val="1"/>
          <w:sz w:val="23"/>
          <w:szCs w:val="23"/>
          <w:rtl w:val="0"/>
        </w:rPr>
        <w:t xml:space="preserve">“Let’s do STEM!” </w:t>
      </w:r>
      <w:r w:rsidDel="00000000" w:rsidR="00000000" w:rsidRPr="00000000">
        <w:rPr>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Allega debitamente firmati i seguenti documenti: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t>
      </w:r>
      <w:r w:rsidDel="00000000" w:rsidR="00000000" w:rsidRPr="00000000">
        <w:rPr>
          <w:i w:val="1"/>
          <w:sz w:val="23"/>
          <w:szCs w:val="23"/>
          <w:rtl w:val="0"/>
        </w:rPr>
        <w:t xml:space="preserve">C</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 formato europeo;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Sì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 (in questo caso la domanda non sarà considerabile)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Dichiara di aver preso visione del</w:t>
      </w:r>
      <w:r w:rsidDel="00000000" w:rsidR="00000000" w:rsidRPr="00000000">
        <w:rPr>
          <w:sz w:val="23"/>
          <w:szCs w:val="23"/>
          <w:rtl w:val="0"/>
        </w:rPr>
        <w:t xml:space="preserve">l’Avviso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 di approvarne senza riserva le prescrizioni.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56">
      <w:pPr>
        <w:spacing w:after="20" w:line="240" w:lineRule="auto"/>
        <w:jc w:val="both"/>
        <w:rPr/>
      </w:pPr>
      <w:r w:rsidDel="00000000" w:rsidR="00000000" w:rsidRPr="00000000">
        <w:rPr>
          <w:rtl w:val="0"/>
        </w:rPr>
      </w:r>
    </w:p>
    <w:p w:rsidR="00000000" w:rsidDel="00000000" w:rsidP="00000000" w:rsidRDefault="00000000" w:rsidRPr="00000000" w14:paraId="00000057">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58">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59">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5A">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5B">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5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5D">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5E">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5F">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60">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6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62">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63">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64">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_____/_____/_____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Firma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2.png"/>
          <a:graphic>
            <a:graphicData uri="http://schemas.openxmlformats.org/drawingml/2006/picture">
              <pic:pic>
                <pic:nvPicPr>
                  <pic:cNvPr id="0" name="image2.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