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9CD" w:rsidRDefault="00EE6F22">
      <w:pPr>
        <w:ind w:left="1418" w:hanging="141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Tutela diritto allo studio atleti sportivi con elevato impegno agonistico</w:t>
      </w:r>
    </w:p>
    <w:p w:rsidR="00FF39CD" w:rsidRDefault="00EE6F22">
      <w:pPr>
        <w:jc w:val="center"/>
        <w:rPr>
          <w:sz w:val="16"/>
          <w:szCs w:val="16"/>
        </w:rPr>
      </w:pPr>
      <w:r>
        <w:rPr>
          <w:sz w:val="16"/>
          <w:szCs w:val="16"/>
        </w:rPr>
        <w:t>come previsto dalla legge 107/2015 art.1 commi 33/43</w:t>
      </w:r>
    </w:p>
    <w:p w:rsidR="00FF39CD" w:rsidRDefault="00EE6F2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dalla nota </w:t>
      </w:r>
      <w:proofErr w:type="spellStart"/>
      <w:r>
        <w:rPr>
          <w:sz w:val="16"/>
          <w:szCs w:val="16"/>
        </w:rPr>
        <w:t>prot</w:t>
      </w:r>
      <w:proofErr w:type="spellEnd"/>
      <w:r>
        <w:rPr>
          <w:sz w:val="16"/>
          <w:szCs w:val="16"/>
        </w:rPr>
        <w:t>. del MIUR n.2065 del 2/03/2011</w:t>
      </w:r>
    </w:p>
    <w:p w:rsidR="00FF39CD" w:rsidRDefault="00EE6F22">
      <w:pPr>
        <w:jc w:val="center"/>
        <w:rPr>
          <w:sz w:val="16"/>
          <w:szCs w:val="16"/>
        </w:rPr>
      </w:pPr>
      <w:r>
        <w:rPr>
          <w:sz w:val="16"/>
          <w:szCs w:val="16"/>
        </w:rPr>
        <w:t>circolare n.20 del MIUR del 4/03/2011</w:t>
      </w:r>
    </w:p>
    <w:p w:rsidR="00BC6C49" w:rsidRDefault="00EE6F22" w:rsidP="00BC6C4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D.M. </w:t>
      </w:r>
      <w:proofErr w:type="spellStart"/>
      <w:r>
        <w:rPr>
          <w:sz w:val="16"/>
          <w:szCs w:val="16"/>
        </w:rPr>
        <w:t>prot</w:t>
      </w:r>
      <w:proofErr w:type="spellEnd"/>
      <w:r>
        <w:rPr>
          <w:sz w:val="16"/>
          <w:szCs w:val="16"/>
        </w:rPr>
        <w:t>. n.935 dell'11/12/201</w:t>
      </w:r>
    </w:p>
    <w:p w:rsidR="00FF39CD" w:rsidRPr="00BC6C49" w:rsidRDefault="00EE6F22" w:rsidP="00BC6C49">
      <w:pPr>
        <w:jc w:val="center"/>
        <w:rPr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D.M</w:t>
      </w:r>
      <w:proofErr w:type="spellEnd"/>
      <w:r>
        <w:rPr>
          <w:color w:val="000000"/>
          <w:sz w:val="16"/>
          <w:szCs w:val="16"/>
        </w:rPr>
        <w:t xml:space="preserve"> n.279 del 2018 - atleta di alto livello</w:t>
      </w:r>
    </w:p>
    <w:tbl>
      <w:tblPr>
        <w:tblStyle w:val="a"/>
        <w:tblpPr w:leftFromText="141" w:rightFromText="141" w:vertAnchor="page" w:horzAnchor="margin" w:tblpY="4101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031"/>
      </w:tblGrid>
      <w:tr w:rsidR="00873162" w:rsidTr="00873162">
        <w:trPr>
          <w:trHeight w:val="739"/>
        </w:trPr>
        <w:tc>
          <w:tcPr>
            <w:tcW w:w="10031" w:type="dxa"/>
          </w:tcPr>
          <w:p w:rsidR="00873162" w:rsidRPr="00E447C3" w:rsidRDefault="00873162" w:rsidP="00873162">
            <w:pPr>
              <w:ind w:hanging="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E447C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Requisiti Sportivi per l’ammissione al Pr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ogetto Studente Atleta ACSS 2025-2026</w:t>
            </w:r>
          </w:p>
          <w:p w:rsidR="00873162" w:rsidRPr="00E447C3" w:rsidRDefault="00873162" w:rsidP="00873162">
            <w:pPr>
              <w:ind w:hanging="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E447C3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white"/>
              </w:rPr>
              <w:t>“Atleta Certificato Sport Salutati”</w:t>
            </w:r>
          </w:p>
          <w:p w:rsidR="00873162" w:rsidRPr="00E447C3" w:rsidRDefault="00873162" w:rsidP="00873162">
            <w:pPr>
              <w:ind w:hanging="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E447C3">
              <w:rPr>
                <w:rFonts w:asciiTheme="minorHAnsi" w:hAnsiTheme="minorHAnsi" w:cstheme="minorHAnsi"/>
                <w:sz w:val="20"/>
                <w:szCs w:val="20"/>
              </w:rPr>
              <w:t>(validi per tutte le Federazioni Sportive e Discipline Sportive Associate riconosciute da CONI e CIP)</w:t>
            </w:r>
          </w:p>
        </w:tc>
      </w:tr>
      <w:tr w:rsidR="00873162" w:rsidTr="00873162">
        <w:trPr>
          <w:trHeight w:val="739"/>
        </w:trPr>
        <w:tc>
          <w:tcPr>
            <w:tcW w:w="10031" w:type="dxa"/>
          </w:tcPr>
          <w:p w:rsidR="00873162" w:rsidRPr="00E447C3" w:rsidRDefault="00873162" w:rsidP="00873162">
            <w:pPr>
              <w:widowControl w:val="0"/>
              <w:ind w:right="21" w:hanging="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47C3">
              <w:rPr>
                <w:rFonts w:asciiTheme="minorHAnsi" w:hAnsiTheme="minorHAnsi" w:cstheme="minorHAnsi"/>
                <w:b/>
                <w:sz w:val="20"/>
                <w:szCs w:val="20"/>
              </w:rPr>
              <w:t>Requisito 6</w:t>
            </w:r>
          </w:p>
          <w:p w:rsidR="00873162" w:rsidRPr="00E447C3" w:rsidRDefault="00873162" w:rsidP="00873162">
            <w:pPr>
              <w:widowControl w:val="0"/>
              <w:ind w:right="21" w:hanging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47C3">
              <w:rPr>
                <w:rFonts w:asciiTheme="minorHAnsi" w:hAnsiTheme="minorHAnsi" w:cstheme="minorHAnsi"/>
                <w:b/>
                <w:sz w:val="20"/>
                <w:szCs w:val="20"/>
              </w:rPr>
              <w:t>Per gli sport individuali</w:t>
            </w:r>
          </w:p>
          <w:p w:rsidR="00873162" w:rsidRPr="008F520E" w:rsidRDefault="00873162" w:rsidP="00873162">
            <w:pPr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Progetto 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rivolta a tutti gli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atleti che non rientrano tra i primi 36 posti della classifica nazionale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(per le discipline individuali) o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tra i primi 50 post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 della classifica nazionale (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tennis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)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>, come indicato nell’allegato 2, requisito 4 del D.M., in riferimento alle classifiche federali per ciascuna categoria o anno di nascita corrispondente agli anni di iscrizione alla scuola secondaria di secondo grado.</w:t>
            </w:r>
          </w:p>
          <w:p w:rsidR="00873162" w:rsidRPr="008F520E" w:rsidRDefault="00873162" w:rsidP="00873162">
            <w:pPr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Rientrano in questa categoria gli atleti che, pur non essendo compresi nei suddetti posizionamenti di classifica,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partecipano ad attività di livello internazionale o nazionale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(tornei o manifestazioni sportive documentate) e sono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impegnati in almeno quattro allenamenti settimanali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  <w:p w:rsidR="00873162" w:rsidRPr="0018787D" w:rsidRDefault="00873162" w:rsidP="00873162">
            <w:pPr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Ai fini dell’ammissione, si terrà conto dell’attività svolta durante il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precedente anno sportivo (2024/2025)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sulla base di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apposita certificazione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rilasciata dalla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Società, Circolo, Federazione o Ente di Promozione Sportiva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di appartenenza, che attesti la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partecipazione ad almeno </w:t>
            </w:r>
            <w:r w:rsidRPr="0018787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quattro eventi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tra quelli sopra indicati (si prega  di segnalare sull’apposito modello).</w:t>
            </w:r>
          </w:p>
        </w:tc>
      </w:tr>
      <w:tr w:rsidR="00873162" w:rsidTr="00873162">
        <w:trPr>
          <w:trHeight w:val="739"/>
        </w:trPr>
        <w:tc>
          <w:tcPr>
            <w:tcW w:w="10031" w:type="dxa"/>
          </w:tcPr>
          <w:p w:rsidR="00873162" w:rsidRPr="00E447C3" w:rsidRDefault="00873162" w:rsidP="00873162">
            <w:pPr>
              <w:widowControl w:val="0"/>
              <w:ind w:right="21" w:hanging="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47C3">
              <w:rPr>
                <w:rFonts w:asciiTheme="minorHAnsi" w:hAnsiTheme="minorHAnsi" w:cstheme="minorHAnsi"/>
                <w:b/>
                <w:sz w:val="20"/>
                <w:szCs w:val="20"/>
              </w:rPr>
              <w:t>Requisito 7</w:t>
            </w:r>
          </w:p>
          <w:p w:rsidR="00873162" w:rsidRPr="00E447C3" w:rsidRDefault="00873162" w:rsidP="00873162">
            <w:pPr>
              <w:widowControl w:val="0"/>
              <w:ind w:right="21" w:hanging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 gli sport </w:t>
            </w:r>
            <w:r w:rsidRPr="00E447C3">
              <w:rPr>
                <w:rFonts w:asciiTheme="minorHAnsi" w:hAnsiTheme="minorHAnsi" w:cstheme="minorHAnsi"/>
                <w:b/>
                <w:sz w:val="20"/>
                <w:szCs w:val="20"/>
              </w:rPr>
              <w:t>di squadra</w:t>
            </w:r>
            <w:r w:rsidR="00E529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 individuali</w:t>
            </w:r>
          </w:p>
          <w:p w:rsidR="00873162" w:rsidRPr="008F520E" w:rsidRDefault="00873162" w:rsidP="00873162">
            <w:pPr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1. Atleti fuori sede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 xml:space="preserve">Atleti che svolgono la propria attività sportiva settimanale ad almeno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15 km di distanza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dal domicilio o residenza abituale dichiarata in segreteria al momento dell’iscrizione, e che:</w:t>
            </w:r>
          </w:p>
          <w:p w:rsidR="00873162" w:rsidRPr="008F520E" w:rsidRDefault="00873162" w:rsidP="00873162">
            <w:pPr>
              <w:numPr>
                <w:ilvl w:val="0"/>
                <w:numId w:val="3"/>
              </w:numPr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partecipano a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Campionati Regionali, Interregionali o Nazionali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>;</w:t>
            </w:r>
          </w:p>
          <w:p w:rsidR="00873162" w:rsidRPr="008F520E" w:rsidRDefault="00873162" w:rsidP="00873162">
            <w:pPr>
              <w:numPr>
                <w:ilvl w:val="0"/>
                <w:numId w:val="3"/>
              </w:numPr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effettuano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almeno quattro allenamenti settimanali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una partita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 settimana.</w:t>
            </w:r>
          </w:p>
          <w:p w:rsidR="00873162" w:rsidRPr="008F520E" w:rsidRDefault="00873162" w:rsidP="0087316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20E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Esempi: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FIGC Campionato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Elite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FIP Campionato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GOLD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  <w:p w:rsidR="00873162" w:rsidRPr="008F520E" w:rsidRDefault="00873162" w:rsidP="00873162">
            <w:pPr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2. Atleti di livello agonistico avanzato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Atleti che:</w:t>
            </w:r>
          </w:p>
          <w:p w:rsidR="00873162" w:rsidRPr="008F520E" w:rsidRDefault="00873162" w:rsidP="00873162">
            <w:pPr>
              <w:numPr>
                <w:ilvl w:val="0"/>
                <w:numId w:val="4"/>
              </w:numPr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svolgono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almeno quattro allenamenti settimanali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due partite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 settimana;</w:t>
            </w:r>
          </w:p>
          <w:p w:rsidR="00873162" w:rsidRPr="008F520E" w:rsidRDefault="00873162" w:rsidP="00873162">
            <w:pPr>
              <w:numPr>
                <w:ilvl w:val="0"/>
                <w:numId w:val="4"/>
              </w:numPr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partecipano a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Campionati Regionali, Interregionali o Nazionali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>;</w:t>
            </w:r>
          </w:p>
          <w:p w:rsidR="00873162" w:rsidRPr="008F520E" w:rsidRDefault="00873162" w:rsidP="00873162">
            <w:pPr>
              <w:numPr>
                <w:ilvl w:val="0"/>
                <w:numId w:val="4"/>
              </w:numPr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sono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tesserati e/o aggregati alla squadra maggiore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della società di appartenenza, oppure sono in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doppio tesseramento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  <w:p w:rsidR="00873162" w:rsidRPr="008F520E" w:rsidRDefault="00873162" w:rsidP="0087316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20E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Esempi: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FIGC Campionato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Eccellenza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FIP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Serie C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Divisione Regionale 1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FIPAV </w:t>
            </w:r>
            <w:r w:rsidRPr="008F52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Serie D</w:t>
            </w:r>
            <w:r w:rsidRPr="008F520E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</w:tr>
      <w:tr w:rsidR="00873162" w:rsidTr="00873162">
        <w:trPr>
          <w:trHeight w:val="739"/>
        </w:trPr>
        <w:tc>
          <w:tcPr>
            <w:tcW w:w="10031" w:type="dxa"/>
          </w:tcPr>
          <w:p w:rsidR="00873162" w:rsidRPr="00E447C3" w:rsidRDefault="00873162" w:rsidP="00873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447C3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Per gli ACSS (Atleti Certificati Sport Salutati) </w:t>
            </w:r>
            <w:r w:rsidRPr="00E447C3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sarà necessario e obbligatorio fornire alla scuola un Report trimestrale dettagliato (periodi: Ottobre/Dicembre - Gennaio/Marzo - Aprile/Giugno) e a cura della società  sportiva che certifichi a quanti allenamenti e a quante gare /manifestazioni ha partecipato EFFETTIVAMENTE nel periodo considerato l’alunno atleta.</w:t>
            </w:r>
            <w:r w:rsidRPr="00E447C3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u w:val="single"/>
              </w:rPr>
              <w:t xml:space="preserve"> </w:t>
            </w:r>
            <w:r w:rsidRPr="00E447C3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873162" w:rsidTr="00873162">
        <w:trPr>
          <w:trHeight w:val="739"/>
        </w:trPr>
        <w:tc>
          <w:tcPr>
            <w:tcW w:w="10031" w:type="dxa"/>
          </w:tcPr>
          <w:p w:rsidR="00873162" w:rsidRPr="00E447C3" w:rsidRDefault="00873162" w:rsidP="00873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447C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PCTO (Percorsi per le competenze trasversali e l’orientamento)</w:t>
            </w:r>
          </w:p>
          <w:p w:rsidR="00873162" w:rsidRPr="008F520E" w:rsidRDefault="00873162" w:rsidP="00873162">
            <w:pPr>
              <w:pStyle w:val="Paragrafoelenco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F52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 studente seguirà gli stessi progetti della classe.</w:t>
            </w:r>
          </w:p>
          <w:p w:rsidR="00873162" w:rsidRPr="008F520E" w:rsidRDefault="00873162" w:rsidP="00873162">
            <w:pPr>
              <w:pStyle w:val="Paragrafoelenco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F52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Possibilità di stipulare convenzione con la società sportiva di appartenenza (15 ore massimo).</w:t>
            </w:r>
          </w:p>
        </w:tc>
      </w:tr>
      <w:tr w:rsidR="00873162" w:rsidTr="00873162">
        <w:trPr>
          <w:trHeight w:val="739"/>
        </w:trPr>
        <w:tc>
          <w:tcPr>
            <w:tcW w:w="10031" w:type="dxa"/>
          </w:tcPr>
          <w:p w:rsidR="00873162" w:rsidRPr="00E447C3" w:rsidRDefault="00873162" w:rsidP="00873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center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highlight w:val="white"/>
              </w:rPr>
            </w:pPr>
            <w:r w:rsidRPr="00E447C3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highlight w:val="white"/>
              </w:rPr>
              <w:t>Finalità del progetto</w:t>
            </w:r>
          </w:p>
          <w:p w:rsidR="00873162" w:rsidRPr="00E447C3" w:rsidRDefault="00873162" w:rsidP="00873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white"/>
              </w:rPr>
            </w:pPr>
            <w:r w:rsidRPr="00E447C3">
              <w:rPr>
                <w:rFonts w:asciiTheme="minorHAnsi" w:hAnsiTheme="minorHAnsi" w:cstheme="minorHAnsi"/>
                <w:color w:val="222222"/>
                <w:sz w:val="20"/>
                <w:szCs w:val="20"/>
                <w:highlight w:val="white"/>
              </w:rPr>
              <w:t>Lo scopo e quello di integrare il progetto ministeriale istituendo la figura dell</w:t>
            </w:r>
            <w:r w:rsidRPr="00E447C3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white"/>
              </w:rPr>
              <w:t>’ACSS (acronimo di “Atleta Certificato Sport Salutati”) .</w:t>
            </w:r>
          </w:p>
          <w:p w:rsidR="00873162" w:rsidRPr="00E447C3" w:rsidRDefault="00873162" w:rsidP="00873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Theme="minorHAnsi" w:hAnsiTheme="minorHAnsi" w:cstheme="minorHAnsi"/>
                <w:color w:val="222222"/>
                <w:sz w:val="20"/>
                <w:szCs w:val="20"/>
                <w:highlight w:val="white"/>
              </w:rPr>
            </w:pPr>
            <w:r w:rsidRPr="00E447C3">
              <w:rPr>
                <w:rFonts w:asciiTheme="minorHAnsi" w:hAnsiTheme="minorHAnsi" w:cstheme="minorHAnsi"/>
                <w:color w:val="222222"/>
                <w:sz w:val="20"/>
                <w:szCs w:val="20"/>
                <w:highlight w:val="white"/>
              </w:rPr>
              <w:t xml:space="preserve">Le finalità del progetto sono di venire incontro agli studenti che pur svolgendo un’attività sportiva intensa 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  <w:highlight w:val="white"/>
              </w:rPr>
              <w:t xml:space="preserve">ma </w:t>
            </w:r>
            <w:r w:rsidRPr="00E447C3">
              <w:rPr>
                <w:rFonts w:asciiTheme="minorHAnsi" w:hAnsiTheme="minorHAnsi" w:cstheme="minorHAnsi"/>
                <w:color w:val="222222"/>
                <w:sz w:val="20"/>
                <w:szCs w:val="20"/>
                <w:highlight w:val="white"/>
              </w:rPr>
              <w:t>non hanno i requisiti per accedere al progetto ministeriale. (vedi finalità progetto Studente Atleta MIM).</w:t>
            </w:r>
          </w:p>
        </w:tc>
      </w:tr>
    </w:tbl>
    <w:p w:rsidR="00FF39CD" w:rsidRDefault="00EE6F22" w:rsidP="00873162">
      <w:pPr>
        <w:jc w:val="center"/>
        <w:rPr>
          <w:sz w:val="24"/>
          <w:szCs w:val="24"/>
        </w:rPr>
      </w:pPr>
      <w:r>
        <w:rPr>
          <w:sz w:val="24"/>
          <w:szCs w:val="24"/>
        </w:rPr>
        <w:t>Il Dipartimento di Scienze Motorie</w:t>
      </w:r>
    </w:p>
    <w:p w:rsidR="00FF39CD" w:rsidRDefault="00EE6F2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Prof. Andrea Capecchi</w:t>
      </w:r>
    </w:p>
    <w:sectPr w:rsidR="00FF39CD" w:rsidSect="00873162">
      <w:headerReference w:type="default" r:id="rId8"/>
      <w:footerReference w:type="default" r:id="rId9"/>
      <w:pgSz w:w="11906" w:h="16838"/>
      <w:pgMar w:top="995" w:right="849" w:bottom="284" w:left="1134" w:header="284" w:footer="15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9CD" w:rsidRDefault="00FF39CD" w:rsidP="00FF39CD">
      <w:r>
        <w:separator/>
      </w:r>
    </w:p>
  </w:endnote>
  <w:endnote w:type="continuationSeparator" w:id="0">
    <w:p w:rsidR="00FF39CD" w:rsidRDefault="00FF39CD" w:rsidP="00FF3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nhardTango BT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9CD" w:rsidRDefault="00EE6F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262600" cy="576000"/>
          <wp:effectExtent l="0" t="0" r="0" b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26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9CD" w:rsidRDefault="00FF39CD" w:rsidP="00FF39CD">
      <w:r>
        <w:separator/>
      </w:r>
    </w:p>
  </w:footnote>
  <w:footnote w:type="continuationSeparator" w:id="0">
    <w:p w:rsidR="00FF39CD" w:rsidRDefault="00FF39CD" w:rsidP="00FF3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9CD" w:rsidRDefault="00FF39C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b/>
        <w:i/>
        <w:sz w:val="24"/>
        <w:szCs w:val="24"/>
      </w:rPr>
    </w:pPr>
  </w:p>
  <w:tbl>
    <w:tblPr>
      <w:tblStyle w:val="a0"/>
      <w:tblW w:w="9639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1985"/>
      <w:gridCol w:w="5669"/>
      <w:gridCol w:w="1985"/>
    </w:tblGrid>
    <w:tr w:rsidR="00FF39CD">
      <w:tc>
        <w:tcPr>
          <w:tcW w:w="1985" w:type="dxa"/>
          <w:vMerge w:val="restart"/>
          <w:vAlign w:val="center"/>
        </w:tcPr>
        <w:p w:rsidR="00FF39CD" w:rsidRDefault="00EE6F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759600" cy="802800"/>
                <wp:effectExtent l="0" t="0" r="0" b="0"/>
                <wp:docPr id="1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600" cy="802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  <w:vAlign w:val="center"/>
        </w:tcPr>
        <w:p w:rsidR="00FF39CD" w:rsidRDefault="00EE6F22">
          <w:pP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eastAsia="Times New Roman" w:hAnsi="Times New Roman" w:cs="Times New Roman"/>
              <w:b/>
              <w:sz w:val="26"/>
              <w:szCs w:val="26"/>
            </w:rPr>
            <w:t xml:space="preserve">LICEO STATALE </w:t>
          </w:r>
        </w:p>
        <w:p w:rsidR="00FF39CD" w:rsidRDefault="00EE6F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6"/>
              <w:szCs w:val="26"/>
            </w:rPr>
            <w:t>“COLUCCIO SALUTATI”</w:t>
          </w:r>
        </w:p>
      </w:tc>
      <w:tc>
        <w:tcPr>
          <w:tcW w:w="1985" w:type="dxa"/>
          <w:vMerge w:val="restart"/>
          <w:vAlign w:val="center"/>
        </w:tcPr>
        <w:p w:rsidR="00FF39CD" w:rsidRDefault="00EE6F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rFonts w:ascii="BernhardTango BT" w:eastAsia="BernhardTango BT" w:hAnsi="BernhardTango BT" w:cs="BernhardTango BT"/>
              <w:b/>
              <w:i/>
              <w:noProof/>
              <w:color w:val="000000"/>
            </w:rPr>
            <w:drawing>
              <wp:inline distT="0" distB="0" distL="0" distR="0">
                <wp:extent cx="594000" cy="637200"/>
                <wp:effectExtent l="0" t="0" r="0" b="0"/>
                <wp:docPr id="2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00" cy="63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FF39CD">
      <w:tc>
        <w:tcPr>
          <w:tcW w:w="1985" w:type="dxa"/>
          <w:vMerge/>
          <w:vAlign w:val="center"/>
        </w:tcPr>
        <w:p w:rsidR="00FF39CD" w:rsidRDefault="00FF39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5669" w:type="dxa"/>
          <w:vAlign w:val="center"/>
        </w:tcPr>
        <w:p w:rsidR="00FF39CD" w:rsidRDefault="00FF39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4"/>
              <w:szCs w:val="14"/>
            </w:rPr>
          </w:pPr>
        </w:p>
        <w:p w:rsidR="00FF39CD" w:rsidRDefault="00EE6F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LICEO SCIENTIFICO - LICEO SCIENTIFICO a indirizzo sportivo</w:t>
          </w:r>
        </w:p>
        <w:p w:rsidR="00FF39CD" w:rsidRDefault="00EE6F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LICEO SCIENZE UMANE opzione economico-sociale</w:t>
          </w:r>
        </w:p>
        <w:p w:rsidR="00FF39CD" w:rsidRDefault="00FF39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FF"/>
              <w:sz w:val="10"/>
              <w:szCs w:val="10"/>
              <w:u w:val="single"/>
            </w:rPr>
          </w:pPr>
        </w:p>
      </w:tc>
      <w:tc>
        <w:tcPr>
          <w:tcW w:w="1985" w:type="dxa"/>
          <w:vMerge/>
          <w:vAlign w:val="center"/>
        </w:tcPr>
        <w:p w:rsidR="00FF39CD" w:rsidRDefault="00FF39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FF"/>
              <w:sz w:val="10"/>
              <w:szCs w:val="10"/>
              <w:u w:val="single"/>
            </w:rPr>
          </w:pPr>
        </w:p>
      </w:tc>
    </w:tr>
    <w:tr w:rsidR="00FF39CD">
      <w:tc>
        <w:tcPr>
          <w:tcW w:w="1985" w:type="dxa"/>
          <w:vMerge/>
          <w:vAlign w:val="center"/>
        </w:tcPr>
        <w:p w:rsidR="00FF39CD" w:rsidRDefault="00FF39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FF"/>
              <w:sz w:val="10"/>
              <w:szCs w:val="10"/>
              <w:u w:val="single"/>
            </w:rPr>
          </w:pPr>
        </w:p>
      </w:tc>
      <w:tc>
        <w:tcPr>
          <w:tcW w:w="5669" w:type="dxa"/>
          <w:vAlign w:val="center"/>
        </w:tcPr>
        <w:p w:rsidR="00FF39CD" w:rsidRDefault="00F91663">
          <w:pPr>
            <w:jc w:val="center"/>
            <w:rPr>
              <w:sz w:val="14"/>
              <w:szCs w:val="14"/>
            </w:rPr>
          </w:pPr>
          <w:hyperlink r:id="rId3">
            <w:r w:rsidR="00EE6F22">
              <w:rPr>
                <w:color w:val="0000FF"/>
                <w:sz w:val="14"/>
                <w:szCs w:val="14"/>
                <w:u w:val="single"/>
              </w:rPr>
              <w:t>ptps03000x@istruzione.it</w:t>
            </w:r>
          </w:hyperlink>
          <w:r w:rsidR="00EE6F22">
            <w:rPr>
              <w:sz w:val="14"/>
              <w:szCs w:val="14"/>
            </w:rPr>
            <w:t xml:space="preserve"> - sito internet </w:t>
          </w:r>
          <w:hyperlink r:id="rId4">
            <w:r w:rsidR="00EE6F22">
              <w:rPr>
                <w:color w:val="0000FF"/>
                <w:sz w:val="14"/>
                <w:szCs w:val="14"/>
                <w:u w:val="single"/>
              </w:rPr>
              <w:t>www.liceosalutati.it</w:t>
            </w:r>
          </w:hyperlink>
          <w:r w:rsidR="00EE6F22">
            <w:rPr>
              <w:sz w:val="14"/>
              <w:szCs w:val="14"/>
            </w:rPr>
            <w:t xml:space="preserve"> </w:t>
          </w:r>
        </w:p>
        <w:p w:rsidR="00FF39CD" w:rsidRDefault="00EE6F22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Tel 0572 78186 – fax 0572 74360 Via Marconi, 71 - 51016 Montecatini Terme (PT) </w:t>
          </w:r>
        </w:p>
        <w:p w:rsidR="00FF39CD" w:rsidRDefault="00EE6F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  <w:sz w:val="14"/>
              <w:szCs w:val="14"/>
            </w:rPr>
            <w:t>COD. FISC. 81003610474</w:t>
          </w:r>
        </w:p>
      </w:tc>
      <w:tc>
        <w:tcPr>
          <w:tcW w:w="1985" w:type="dxa"/>
          <w:vMerge/>
          <w:vAlign w:val="center"/>
        </w:tcPr>
        <w:p w:rsidR="00FF39CD" w:rsidRDefault="00FF39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</w:tr>
  </w:tbl>
  <w:p w:rsidR="00FF39CD" w:rsidRDefault="00EE6F22">
    <w:pPr>
      <w:ind w:left="1418" w:hanging="1418"/>
      <w:jc w:val="right"/>
      <w:rPr>
        <w:b/>
        <w:sz w:val="20"/>
        <w:szCs w:val="20"/>
      </w:rPr>
    </w:pPr>
    <w:r>
      <w:rPr>
        <w:b/>
        <w:sz w:val="20"/>
        <w:szCs w:val="20"/>
      </w:rPr>
      <w:t>Allegato 1b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D3A62"/>
    <w:multiLevelType w:val="multilevel"/>
    <w:tmpl w:val="E24E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261E53"/>
    <w:multiLevelType w:val="hybridMultilevel"/>
    <w:tmpl w:val="3D1CE9F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4A933BC6"/>
    <w:multiLevelType w:val="multilevel"/>
    <w:tmpl w:val="A984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D6710E"/>
    <w:multiLevelType w:val="multilevel"/>
    <w:tmpl w:val="116E09EE"/>
    <w:lvl w:ilvl="0">
      <w:start w:val="1"/>
      <w:numFmt w:val="bullet"/>
      <w:pStyle w:val="Titolo1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itolo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ito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31036E8"/>
    <w:multiLevelType w:val="hybridMultilevel"/>
    <w:tmpl w:val="60E6BBA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9CD"/>
    <w:rsid w:val="0013518C"/>
    <w:rsid w:val="0018787D"/>
    <w:rsid w:val="00210632"/>
    <w:rsid w:val="00254FB9"/>
    <w:rsid w:val="00485DD4"/>
    <w:rsid w:val="00590C50"/>
    <w:rsid w:val="007750C9"/>
    <w:rsid w:val="00873162"/>
    <w:rsid w:val="008F520E"/>
    <w:rsid w:val="00B721FC"/>
    <w:rsid w:val="00BC6C49"/>
    <w:rsid w:val="00D779D4"/>
    <w:rsid w:val="00E447C3"/>
    <w:rsid w:val="00E52942"/>
    <w:rsid w:val="00EE6F22"/>
    <w:rsid w:val="00F91663"/>
    <w:rsid w:val="00FB5983"/>
    <w:rsid w:val="00FD08AF"/>
    <w:rsid w:val="00FF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3973"/>
  </w:style>
  <w:style w:type="paragraph" w:styleId="Titolo1">
    <w:name w:val="heading 1"/>
    <w:basedOn w:val="Normale"/>
    <w:next w:val="Normale"/>
    <w:link w:val="Titolo1Carattere"/>
    <w:qFormat/>
    <w:rsid w:val="007063A4"/>
    <w:pPr>
      <w:keepNext/>
      <w:numPr>
        <w:numId w:val="1"/>
      </w:numPr>
      <w:suppressAutoHyphens/>
      <w:spacing w:line="360" w:lineRule="exact"/>
      <w:jc w:val="center"/>
      <w:outlineLvl w:val="0"/>
    </w:pPr>
    <w:rPr>
      <w:rFonts w:ascii="Bookman Old Style" w:eastAsia="Times New Roman" w:hAnsi="Bookman Old Style"/>
      <w:b/>
      <w:bCs/>
      <w:szCs w:val="24"/>
      <w:lang w:eastAsia="he-IL" w:bidi="he-IL"/>
    </w:rPr>
  </w:style>
  <w:style w:type="paragraph" w:styleId="Titolo2">
    <w:name w:val="heading 2"/>
    <w:basedOn w:val="Normale"/>
    <w:next w:val="Normale"/>
    <w:link w:val="Titolo2Carattere"/>
    <w:qFormat/>
    <w:rsid w:val="007063A4"/>
    <w:pPr>
      <w:keepNext/>
      <w:numPr>
        <w:ilvl w:val="1"/>
        <w:numId w:val="1"/>
      </w:numPr>
      <w:suppressAutoHyphens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he-IL" w:bidi="he-IL"/>
    </w:rPr>
  </w:style>
  <w:style w:type="paragraph" w:styleId="Titolo3">
    <w:name w:val="heading 3"/>
    <w:basedOn w:val="Normale"/>
    <w:next w:val="Normale"/>
    <w:link w:val="Titolo3Carattere"/>
    <w:qFormat/>
    <w:rsid w:val="007063A4"/>
    <w:pPr>
      <w:keepNext/>
      <w:numPr>
        <w:ilvl w:val="2"/>
        <w:numId w:val="1"/>
      </w:numPr>
      <w:suppressAutoHyphens/>
      <w:jc w:val="left"/>
      <w:outlineLvl w:val="2"/>
    </w:pPr>
    <w:rPr>
      <w:rFonts w:ascii="Bookman Old Style" w:eastAsia="Times New Roman" w:hAnsi="Bookman Old Style"/>
      <w:b/>
      <w:bCs/>
      <w:sz w:val="16"/>
      <w:szCs w:val="24"/>
      <w:lang w:eastAsia="he-IL" w:bidi="he-IL"/>
    </w:rPr>
  </w:style>
  <w:style w:type="paragraph" w:styleId="Titolo4">
    <w:name w:val="heading 4"/>
    <w:basedOn w:val="normal"/>
    <w:next w:val="normal"/>
    <w:rsid w:val="00FF39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FF39C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FF39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F39CD"/>
  </w:style>
  <w:style w:type="table" w:customStyle="1" w:styleId="TableNormal">
    <w:name w:val="Table Normal"/>
    <w:rsid w:val="00FF39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F39CD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259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5961"/>
  </w:style>
  <w:style w:type="paragraph" w:styleId="Pidipagina">
    <w:name w:val="footer"/>
    <w:basedOn w:val="Normale"/>
    <w:link w:val="PidipaginaCarattere"/>
    <w:uiPriority w:val="99"/>
    <w:unhideWhenUsed/>
    <w:rsid w:val="008259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5961"/>
  </w:style>
  <w:style w:type="table" w:styleId="Grigliatabella">
    <w:name w:val="Table Grid"/>
    <w:basedOn w:val="Tabellanormale"/>
    <w:uiPriority w:val="59"/>
    <w:rsid w:val="00825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825961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2596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2596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25961"/>
    <w:rPr>
      <w:vertAlign w:val="superscrip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D66F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7063A4"/>
    <w:rPr>
      <w:rFonts w:ascii="Bookman Old Style" w:eastAsia="Times New Roman" w:hAnsi="Bookman Old Style"/>
      <w:b/>
      <w:bCs/>
      <w:szCs w:val="24"/>
      <w:lang w:eastAsia="he-IL" w:bidi="he-IL"/>
    </w:rPr>
  </w:style>
  <w:style w:type="character" w:customStyle="1" w:styleId="Titolo2Carattere">
    <w:name w:val="Titolo 2 Carattere"/>
    <w:basedOn w:val="Carpredefinitoparagrafo"/>
    <w:link w:val="Titolo2"/>
    <w:rsid w:val="007063A4"/>
    <w:rPr>
      <w:rFonts w:ascii="Times New Roman" w:eastAsia="Times New Roman" w:hAnsi="Times New Roman"/>
      <w:b/>
      <w:bCs/>
      <w:sz w:val="24"/>
      <w:szCs w:val="24"/>
      <w:lang w:eastAsia="he-IL" w:bidi="he-IL"/>
    </w:rPr>
  </w:style>
  <w:style w:type="character" w:customStyle="1" w:styleId="Titolo3Carattere">
    <w:name w:val="Titolo 3 Carattere"/>
    <w:basedOn w:val="Carpredefinitoparagrafo"/>
    <w:link w:val="Titolo3"/>
    <w:rsid w:val="007063A4"/>
    <w:rPr>
      <w:rFonts w:ascii="Bookman Old Style" w:eastAsia="Times New Roman" w:hAnsi="Bookman Old Style"/>
      <w:b/>
      <w:bCs/>
      <w:sz w:val="16"/>
      <w:szCs w:val="24"/>
      <w:lang w:eastAsia="he-IL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65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659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E52DB"/>
    <w:pPr>
      <w:suppressAutoHyphens/>
      <w:ind w:left="720"/>
      <w:contextualSpacing/>
    </w:pPr>
    <w:rPr>
      <w:rFonts w:cs="Cambria"/>
      <w:lang w:eastAsia="ar-SA"/>
    </w:rPr>
  </w:style>
  <w:style w:type="paragraph" w:customStyle="1" w:styleId="Default">
    <w:name w:val="Default"/>
    <w:rsid w:val="00DD70D5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Normale1">
    <w:name w:val="Normale1"/>
    <w:rsid w:val="002F6C4E"/>
    <w:pPr>
      <w:pBdr>
        <w:top w:val="nil"/>
        <w:left w:val="nil"/>
        <w:bottom w:val="nil"/>
        <w:right w:val="nil"/>
        <w:between w:val="nil"/>
      </w:pBdr>
      <w:jc w:val="left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46C0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F51E2"/>
    <w:rPr>
      <w:b/>
      <w:bCs/>
    </w:rPr>
  </w:style>
  <w:style w:type="paragraph" w:customStyle="1" w:styleId="normal0">
    <w:name w:val="normal"/>
    <w:rsid w:val="00C26A0A"/>
    <w:pPr>
      <w:spacing w:line="276" w:lineRule="auto"/>
      <w:jc w:val="left"/>
    </w:pPr>
    <w:rPr>
      <w:rFonts w:ascii="Arial" w:eastAsia="Arial" w:hAnsi="Arial" w:cs="Arial"/>
    </w:rPr>
  </w:style>
  <w:style w:type="paragraph" w:styleId="Sottotitolo">
    <w:name w:val="Subtitle"/>
    <w:basedOn w:val="normal"/>
    <w:next w:val="normal"/>
    <w:rsid w:val="00FF39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F39C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FF39C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8F52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tps03000x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liceosalutat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n7/WhiQX1KmYeGBzIfaJW0LfQ==">CgMxLjA4AHIhMS1HTHJLaWhHbHZadm1HV25Mb3d6dGgtMk1KVllGUm1z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Graziano Magrini</dc:creator>
  <cp:lastModifiedBy>Andrea Capecchi</cp:lastModifiedBy>
  <cp:revision>5</cp:revision>
  <dcterms:created xsi:type="dcterms:W3CDTF">2025-11-02T21:39:00Z</dcterms:created>
  <dcterms:modified xsi:type="dcterms:W3CDTF">2025-11-02T22:00:00Z</dcterms:modified>
</cp:coreProperties>
</file>