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E691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2751F99B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0EE17A3D" w14:textId="562C512F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 xml:space="preserve">tleta </w:t>
      </w:r>
      <w:r w:rsidR="003F77C8">
        <w:rPr>
          <w:rFonts w:ascii="Titillium Web" w:hAnsi="Titillium Web"/>
        </w:rPr>
        <w:t>ACSS (Atleta Certificato Sport Salutati)</w:t>
      </w:r>
      <w:r w:rsidR="00932C36" w:rsidRPr="007F30E5">
        <w:rPr>
          <w:rFonts w:ascii="Titillium Web" w:hAnsi="Titillium Web"/>
        </w:rPr>
        <w:t xml:space="preserve"> e sulla base dei requisiti sportivi indicati nell’allegato 1</w:t>
      </w:r>
      <w:r w:rsidR="003F77C8">
        <w:rPr>
          <w:rFonts w:ascii="Titillium Web" w:hAnsi="Titillium Web"/>
        </w:rPr>
        <w:t>b</w:t>
      </w:r>
      <w:r w:rsidR="00932C36" w:rsidRPr="007F30E5">
        <w:rPr>
          <w:rFonts w:ascii="Titillium Web" w:hAnsi="Titillium Web"/>
        </w:rPr>
        <w:t xml:space="preserve"> alla nota di avvio del progetto </w:t>
      </w:r>
      <w:r w:rsidR="00932C36" w:rsidRPr="00520799">
        <w:rPr>
          <w:rFonts w:ascii="Titillium Web" w:hAnsi="Titillium Web"/>
        </w:rPr>
        <w:t xml:space="preserve">per </w:t>
      </w:r>
      <w:r w:rsidR="004A626B" w:rsidRPr="00520799">
        <w:rPr>
          <w:rFonts w:ascii="Titillium Web" w:hAnsi="Titillium Web"/>
        </w:rPr>
        <w:t xml:space="preserve">l’a.s. </w:t>
      </w:r>
      <w:r w:rsidR="00932C36" w:rsidRPr="00520799">
        <w:rPr>
          <w:rFonts w:ascii="Titillium Web" w:hAnsi="Titillium Web"/>
        </w:rPr>
        <w:t>202</w:t>
      </w:r>
      <w:r w:rsidR="00F0086C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/202</w:t>
      </w:r>
      <w:r w:rsidR="00F0086C">
        <w:rPr>
          <w:rFonts w:ascii="Titillium Web" w:hAnsi="Titillium Web"/>
        </w:rPr>
        <w:t>6</w:t>
      </w:r>
    </w:p>
    <w:p w14:paraId="7B1B4236" w14:textId="77777777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5FC7F977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15BA4125" w14:textId="77777777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2561E609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37C2A696" w14:textId="3B30B80A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3F77C8">
        <w:rPr>
          <w:rFonts w:ascii="Titillium Web" w:hAnsi="Titillium Web"/>
        </w:rPr>
        <w:t xml:space="preserve">ACSS </w:t>
      </w:r>
      <w:r w:rsidRPr="004A626B">
        <w:rPr>
          <w:rFonts w:ascii="Titillium Web" w:hAnsi="Titillium Web"/>
        </w:rPr>
        <w:t xml:space="preserve">per l’anno </w:t>
      </w:r>
      <w:r w:rsidRPr="00520799">
        <w:rPr>
          <w:rFonts w:ascii="Titillium Web" w:hAnsi="Titillium Web"/>
        </w:rPr>
        <w:t>scolastico 202</w:t>
      </w:r>
      <w:r w:rsidR="003F77C8">
        <w:rPr>
          <w:rFonts w:ascii="Titillium Web" w:hAnsi="Titillium Web"/>
        </w:rPr>
        <w:t>5</w:t>
      </w:r>
      <w:r w:rsidRPr="00520799">
        <w:rPr>
          <w:rFonts w:ascii="Titillium Web" w:hAnsi="Titillium Web"/>
        </w:rPr>
        <w:t>-202</w:t>
      </w:r>
      <w:r w:rsidR="003F77C8">
        <w:rPr>
          <w:rFonts w:ascii="Titillium Web" w:hAnsi="Titillium Web"/>
        </w:rPr>
        <w:t>6</w:t>
      </w:r>
      <w:r w:rsidR="00932C36" w:rsidRPr="00520799">
        <w:rPr>
          <w:rFonts w:ascii="Titillium Web" w:hAnsi="Titillium Web"/>
        </w:rPr>
        <w:t>;</w:t>
      </w:r>
    </w:p>
    <w:p w14:paraId="417D8EA0" w14:textId="77777777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08D56A91" w14:textId="7777777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E65F95D" w14:textId="7777777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291C69EF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4218C71F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4B9BCD2C" w14:textId="7777777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31AF3D1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2C0862CE" w14:textId="77777777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52"/>
        <w:gridCol w:w="1160"/>
        <w:gridCol w:w="1582"/>
        <w:gridCol w:w="1745"/>
        <w:gridCol w:w="1091"/>
        <w:gridCol w:w="764"/>
        <w:gridCol w:w="1429"/>
      </w:tblGrid>
      <w:tr w:rsidR="00932C36" w:rsidRPr="004A626B" w14:paraId="550DDE3D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3566C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742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0F18C224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3AB1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8796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59C7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640132DC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1D091EC1" w14:textId="77777777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ED9D1F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15AEC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9CD1B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E463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A299D5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C92DB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AA2B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21BEE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64942" w14:textId="77777777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553F9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35FFB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608E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1901E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4B245843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4261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54206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2D6F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CB1A6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7D577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51DD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73C6A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590E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C5AEFA9" w14:textId="77777777" w:rsidR="00F55B51" w:rsidRPr="004A626B" w:rsidRDefault="00F55B51" w:rsidP="1C48925C">
      <w:pPr>
        <w:rPr>
          <w:rFonts w:ascii="Titillium Web" w:hAnsi="Titillium Web"/>
        </w:rPr>
      </w:pPr>
    </w:p>
    <w:p w14:paraId="57A900C2" w14:textId="77777777" w:rsidR="00F55B51" w:rsidRPr="004A626B" w:rsidRDefault="00F55B51" w:rsidP="1C48925C">
      <w:pPr>
        <w:rPr>
          <w:rFonts w:ascii="Titillium Web" w:hAnsi="Titillium Web"/>
        </w:rPr>
      </w:pPr>
    </w:p>
    <w:p w14:paraId="098EEE91" w14:textId="77777777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4B62ED38" w14:textId="7777777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D334E31" w14:textId="77777777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244B8744" w14:textId="77777777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009110E7" w14:textId="77777777" w:rsidR="00B4174F" w:rsidRDefault="00B4174F" w:rsidP="002219B2">
      <w:pPr>
        <w:rPr>
          <w:rFonts w:ascii="Titillium Web" w:hAnsi="Titillium Web"/>
        </w:rPr>
      </w:pPr>
    </w:p>
    <w:p w14:paraId="58420F2F" w14:textId="77777777" w:rsidR="00EF3058" w:rsidRPr="004A626B" w:rsidRDefault="00EF3058" w:rsidP="002219B2">
      <w:pPr>
        <w:rPr>
          <w:rFonts w:ascii="Titillium Web" w:hAnsi="Titillium Web"/>
        </w:rPr>
      </w:pPr>
    </w:p>
    <w:p w14:paraId="794D70CA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2AECDE36" w14:textId="77777777" w:rsidR="00C379C0" w:rsidRPr="00EF3058" w:rsidRDefault="007C5B7D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 xml:space="preserve">(istruzioni da cancellare una volta compilato il documento). </w:t>
      </w:r>
      <w:r>
        <w:rPr>
          <w:rFonts w:ascii="Titillium Web" w:hAnsi="Titillium Web"/>
          <w:color w:val="0070C0"/>
          <w:sz w:val="22"/>
          <w:szCs w:val="22"/>
        </w:rPr>
        <w:br/>
      </w:r>
      <w:r w:rsidR="00C379C0"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C157596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3E4CEFA2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2891E229" w14:textId="77777777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7F9DFD3B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E191" w14:textId="77777777" w:rsidR="00C9632D" w:rsidRDefault="00C9632D" w:rsidP="00A0588B">
      <w:r>
        <w:separator/>
      </w:r>
    </w:p>
  </w:endnote>
  <w:endnote w:type="continuationSeparator" w:id="0">
    <w:p w14:paraId="3746EFCF" w14:textId="77777777" w:rsidR="00C9632D" w:rsidRDefault="00C9632D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F6AF" w14:textId="77777777" w:rsidR="00C9632D" w:rsidRDefault="00C9632D" w:rsidP="00A0588B">
      <w:r>
        <w:separator/>
      </w:r>
    </w:p>
  </w:footnote>
  <w:footnote w:type="continuationSeparator" w:id="0">
    <w:p w14:paraId="6F8EAD85" w14:textId="77777777" w:rsidR="00C9632D" w:rsidRDefault="00C9632D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B4C9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49523C44" w14:textId="77777777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85643">
    <w:abstractNumId w:val="0"/>
  </w:num>
  <w:num w:numId="2" w16cid:durableId="1869835791">
    <w:abstractNumId w:val="2"/>
  </w:num>
  <w:num w:numId="3" w16cid:durableId="210522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EC3"/>
    <w:rsid w:val="000E68AD"/>
    <w:rsid w:val="000F6962"/>
    <w:rsid w:val="0011235B"/>
    <w:rsid w:val="00153EC3"/>
    <w:rsid w:val="00172E92"/>
    <w:rsid w:val="00186E3C"/>
    <w:rsid w:val="001A5EFD"/>
    <w:rsid w:val="002219B2"/>
    <w:rsid w:val="00224DEA"/>
    <w:rsid w:val="00227CF5"/>
    <w:rsid w:val="00257406"/>
    <w:rsid w:val="002D74F2"/>
    <w:rsid w:val="0032280D"/>
    <w:rsid w:val="00357183"/>
    <w:rsid w:val="00362CED"/>
    <w:rsid w:val="003C7EDE"/>
    <w:rsid w:val="003F7691"/>
    <w:rsid w:val="003F77C8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6C4B"/>
    <w:rsid w:val="0077708F"/>
    <w:rsid w:val="007871D4"/>
    <w:rsid w:val="007C5B7D"/>
    <w:rsid w:val="007D035E"/>
    <w:rsid w:val="007D6250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9632D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0086C"/>
    <w:rsid w:val="00F0331B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6C8A"/>
  <w15:docId w15:val="{B940F3F8-1049-4A32-B96A-E4D9A278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Andrea Capecchi</cp:lastModifiedBy>
  <cp:revision>3</cp:revision>
  <cp:lastPrinted>2022-07-11T13:38:00Z</cp:lastPrinted>
  <dcterms:created xsi:type="dcterms:W3CDTF">2025-11-02T22:13:00Z</dcterms:created>
  <dcterms:modified xsi:type="dcterms:W3CDTF">2025-11-02T22:15:00Z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