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25.9842519685035" w:right="2119.724409448819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PIANO DIDATTICO PER IL RECUPERO DELLE COMPETENZE</w:t>
      </w:r>
    </w:p>
    <w:p w:rsidR="00000000" w:rsidDel="00000000" w:rsidP="00000000" w:rsidRDefault="00000000" w:rsidRPr="00000000" w14:paraId="00000004">
      <w:pPr>
        <w:ind w:left="2125.9842519685035" w:right="2119.7244094488196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VISTO </w:t>
        <w:tab/>
        <w:t xml:space="preserve">il DM 5/2021</w:t>
      </w:r>
    </w:p>
    <w:p w:rsidR="00000000" w:rsidDel="00000000" w:rsidP="00000000" w:rsidRDefault="00000000" w:rsidRPr="00000000" w14:paraId="00000007">
      <w:pPr>
        <w:ind w:left="0" w:right="2119.7244094488196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VISTA</w:t>
        <w:tab/>
        <w:t xml:space="preserve">la sentenza d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el Consiglio di Stato n. 3250/2024</w:t>
      </w:r>
    </w:p>
    <w:p w:rsidR="00000000" w:rsidDel="00000000" w:rsidP="00000000" w:rsidRDefault="00000000" w:rsidRPr="00000000" w14:paraId="00000008">
      <w:pPr>
        <w:ind w:left="0" w:right="418.93700787401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VISTE</w:t>
        <w:tab/>
        <w:t xml:space="preserve">la delibera n.</w:t>
      </w:r>
      <w:r w:rsidDel="00000000" w:rsidR="00000000" w:rsidRPr="00000000">
        <w:rPr>
          <w:b w:val="1"/>
          <w:sz w:val="18"/>
          <w:szCs w:val="18"/>
          <w:rtl w:val="0"/>
        </w:rPr>
        <w:t xml:space="preserve"> 09 d</w:t>
      </w:r>
      <w:r w:rsidDel="00000000" w:rsidR="00000000" w:rsidRPr="00000000">
        <w:rPr>
          <w:sz w:val="22"/>
          <w:szCs w:val="22"/>
          <w:rtl w:val="0"/>
        </w:rPr>
        <w:t xml:space="preserve">el Collegio dei Docenti del 13.06.2025 e la delibera n.28 del Consiglio di Istituto </w:t>
      </w:r>
    </w:p>
    <w:p w:rsidR="00000000" w:rsidDel="00000000" w:rsidP="00000000" w:rsidRDefault="00000000" w:rsidRPr="00000000" w14:paraId="00000009">
      <w:pPr>
        <w:ind w:left="0" w:right="418.93700787401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del 17.06.2025.</w:t>
      </w:r>
    </w:p>
    <w:p w:rsidR="00000000" w:rsidDel="00000000" w:rsidP="00000000" w:rsidRDefault="00000000" w:rsidRPr="00000000" w14:paraId="0000000A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VISTA</w:t>
        <w:tab/>
        <w:t xml:space="preserve">la richiesta dello studente __________________________________ </w:t>
      </w:r>
    </w:p>
    <w:p w:rsidR="00000000" w:rsidDel="00000000" w:rsidP="00000000" w:rsidRDefault="00000000" w:rsidRPr="00000000" w14:paraId="0000000B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VISTI</w:t>
        <w:tab/>
        <w:t xml:space="preserve">gli atti d’ufficio </w:t>
      </w:r>
    </w:p>
    <w:p w:rsidR="00000000" w:rsidDel="00000000" w:rsidP="00000000" w:rsidRDefault="00000000" w:rsidRPr="00000000" w14:paraId="0000000C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VISTO </w:t>
        <w:tab/>
        <w:t xml:space="preserve">il verbale redatto dalla commissione per i passaggi riunitasi in data __________</w:t>
      </w:r>
    </w:p>
    <w:p w:rsidR="00000000" w:rsidDel="00000000" w:rsidP="00000000" w:rsidRDefault="00000000" w:rsidRPr="00000000" w14:paraId="0000000D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25.9842519685035" w:right="2119.7244094488196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CONSIGLIO DELLA CLASSE _________</w:t>
      </w:r>
    </w:p>
    <w:p w:rsidR="00000000" w:rsidDel="00000000" w:rsidP="00000000" w:rsidRDefault="00000000" w:rsidRPr="00000000" w14:paraId="00000010">
      <w:pPr>
        <w:ind w:left="2125.9842519685035" w:right="2119.7244094488196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560.6692913385831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convocato come da circolare n.  22 del 29 settembre 2025 stabilisce i contenuti, i metodi, gli strumenti e le modalità e tempistiche delle verifiche per il recupero delle competenze del percorso di studi che differiscono dal precedente, come di seguito indicato:</w:t>
      </w:r>
    </w:p>
    <w:p w:rsidR="00000000" w:rsidDel="00000000" w:rsidP="00000000" w:rsidRDefault="00000000" w:rsidRPr="00000000" w14:paraId="00000012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560.6692913385831" w:firstLine="0"/>
        <w:jc w:val="left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(duplicare le scheda successiva per ogni disciplina da integrare)</w:t>
      </w:r>
    </w:p>
    <w:p w:rsidR="00000000" w:rsidDel="00000000" w:rsidP="00000000" w:rsidRDefault="00000000" w:rsidRPr="00000000" w14:paraId="00000014">
      <w:pPr>
        <w:ind w:left="0" w:right="560.6692913385831" w:firstLine="0"/>
        <w:jc w:val="left"/>
        <w:rPr>
          <w:i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DISCIPLINA 1:_______________________________________</w:t>
      </w:r>
    </w:p>
    <w:p w:rsidR="00000000" w:rsidDel="00000000" w:rsidP="00000000" w:rsidRDefault="00000000" w:rsidRPr="00000000" w14:paraId="00000016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2592.65625000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METODOLOGIE DIDATTICHE UTILIZZATE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(es. studio individuale, sportello help, peer tutoring ecc.)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2238.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STRUMENTI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(es. materiali su classroom, dispense ecc.)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MODALITA’ DI VERIFICA DELL’ACQUISIZIONE DELLE COMPETENZE E TEMPISTICHE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2125.9842519685035" w:right="2119.7244094488196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presente didattico viene condiviso dal Consiglio di Classe e presentato dal Coordinatore allo studente e ai genitori o tutori.</w:t>
      </w:r>
    </w:p>
    <w:p w:rsidR="00000000" w:rsidDel="00000000" w:rsidP="00000000" w:rsidRDefault="00000000" w:rsidRPr="00000000" w14:paraId="0000003F">
      <w:pPr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Montecatini Terme,_____________________</w:t>
      </w:r>
    </w:p>
    <w:p w:rsidR="00000000" w:rsidDel="00000000" w:rsidP="00000000" w:rsidRDefault="00000000" w:rsidRPr="00000000" w14:paraId="00000041">
      <w:pPr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il consiglio di classe, il coordinatore __________________________________</w:t>
      </w:r>
    </w:p>
    <w:p w:rsidR="00000000" w:rsidDel="00000000" w:rsidP="00000000" w:rsidRDefault="00000000" w:rsidRPr="00000000" w14:paraId="00000044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genitore __________________________________________</w:t>
      </w:r>
    </w:p>
    <w:p w:rsidR="00000000" w:rsidDel="00000000" w:rsidP="00000000" w:rsidRDefault="00000000" w:rsidRPr="00000000" w14:paraId="00000047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presa visione, lo studente _________________________________________</w:t>
      </w:r>
    </w:p>
    <w:p w:rsidR="00000000" w:rsidDel="00000000" w:rsidP="00000000" w:rsidRDefault="00000000" w:rsidRPr="00000000" w14:paraId="0000004A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84" w:top="568" w:left="1134" w:right="849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ernhardTang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jc w:val="center"/>
      <w:rPr>
        <w:rFonts w:ascii="Times New Roman" w:cs="Times New Roman" w:eastAsia="Times New Roman" w:hAnsi="Times New Roman"/>
        <w:sz w:val="14"/>
        <w:szCs w:val="14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ptps03000x@istruzione.it</w:t>
      </w:r>
    </w:hyperlink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 - </w:t>
    </w:r>
    <w:hyperlink r:id="rId2"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www.liceosalutati.it</w:t>
      </w:r>
    </w:hyperlink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68">
    <w:pPr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Tel 0572 78186 – fax 0572 74360 Via Marconi, 71 - 51016 Montecatini Terme (PT) </w:t>
    </w:r>
  </w:p>
  <w:p w:rsidR="00000000" w:rsidDel="00000000" w:rsidP="00000000" w:rsidRDefault="00000000" w:rsidRPr="00000000" w14:paraId="00000069">
    <w:pPr>
      <w:jc w:val="center"/>
      <w:rPr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COD. FISC. 81003610474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639.0" w:type="dxa"/>
      <w:jc w:val="center"/>
      <w:tblLayout w:type="fixed"/>
      <w:tblLook w:val="00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1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9460" cy="80264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LICEO STATALE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94360" cy="63690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vAlign w:val="center"/>
        </w:tcPr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tps03000x@istruzione.it" TargetMode="External"/><Relationship Id="rId2" Type="http://schemas.openxmlformats.org/officeDocument/2006/relationships/hyperlink" Target="http://www.liceosalutati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